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9B83" w14:textId="6D91771F" w:rsidR="00B96616" w:rsidRPr="005E76E6" w:rsidRDefault="00B96616" w:rsidP="00B96616">
      <w:pPr>
        <w:jc w:val="center"/>
        <w:rPr>
          <w:rFonts w:ascii="Tahoma" w:hAnsi="Tahoma" w:cs="Tahoma"/>
          <w:b/>
          <w:bCs/>
        </w:rPr>
      </w:pPr>
      <w:r w:rsidRPr="005E76E6">
        <w:rPr>
          <w:rFonts w:ascii="Tahoma" w:hAnsi="Tahoma" w:cs="Tahoma"/>
          <w:b/>
          <w:bCs/>
        </w:rPr>
        <w:t xml:space="preserve">UMOWA Nr </w:t>
      </w:r>
      <w:r w:rsidR="000F51F2">
        <w:rPr>
          <w:rFonts w:ascii="Tahoma" w:hAnsi="Tahoma" w:cs="Tahoma"/>
          <w:b/>
          <w:bCs/>
        </w:rPr>
        <w:t>14</w:t>
      </w:r>
      <w:r w:rsidR="004F6603">
        <w:rPr>
          <w:rFonts w:ascii="Tahoma" w:hAnsi="Tahoma" w:cs="Tahoma"/>
          <w:b/>
          <w:bCs/>
        </w:rPr>
        <w:t>0</w:t>
      </w:r>
      <w:r w:rsidRPr="005E76E6">
        <w:rPr>
          <w:rFonts w:ascii="Tahoma" w:hAnsi="Tahoma" w:cs="Tahoma"/>
          <w:b/>
          <w:bCs/>
        </w:rPr>
        <w:t>/MOK/20</w:t>
      </w:r>
      <w:r w:rsidR="00836F47" w:rsidRPr="005E76E6">
        <w:rPr>
          <w:rFonts w:ascii="Tahoma" w:hAnsi="Tahoma" w:cs="Tahoma"/>
          <w:b/>
          <w:bCs/>
        </w:rPr>
        <w:t>2</w:t>
      </w:r>
      <w:r w:rsidR="00EB0D21">
        <w:rPr>
          <w:rFonts w:ascii="Tahoma" w:hAnsi="Tahoma" w:cs="Tahoma"/>
          <w:b/>
          <w:bCs/>
        </w:rPr>
        <w:t>5</w:t>
      </w:r>
    </w:p>
    <w:p w14:paraId="296BC32A" w14:textId="77777777" w:rsidR="00B96616" w:rsidRDefault="00B96616" w:rsidP="00B9661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2ADC2E" w14:textId="63B4992D" w:rsidR="00B96616" w:rsidRPr="00262609" w:rsidRDefault="00B96616" w:rsidP="00B96616">
      <w:pPr>
        <w:spacing w:before="260"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609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0F51F2">
        <w:rPr>
          <w:rFonts w:asciiTheme="minorHAnsi" w:hAnsiTheme="minorHAnsi" w:cstheme="minorHAnsi"/>
          <w:sz w:val="22"/>
          <w:szCs w:val="22"/>
        </w:rPr>
        <w:t xml:space="preserve">16 maja </w:t>
      </w:r>
      <w:r w:rsidR="009106DE" w:rsidRPr="00262609">
        <w:rPr>
          <w:rFonts w:asciiTheme="minorHAnsi" w:hAnsiTheme="minorHAnsi" w:cstheme="minorHAnsi"/>
          <w:sz w:val="22"/>
          <w:szCs w:val="22"/>
        </w:rPr>
        <w:t>202</w:t>
      </w:r>
      <w:r w:rsidR="00EB0D21">
        <w:rPr>
          <w:rFonts w:asciiTheme="minorHAnsi" w:hAnsiTheme="minorHAnsi" w:cstheme="minorHAnsi"/>
          <w:sz w:val="22"/>
          <w:szCs w:val="22"/>
        </w:rPr>
        <w:t>5</w:t>
      </w:r>
      <w:r w:rsidR="009106DE" w:rsidRPr="00262609">
        <w:rPr>
          <w:rFonts w:asciiTheme="minorHAnsi" w:hAnsiTheme="minorHAnsi" w:cstheme="minorHAnsi"/>
          <w:sz w:val="22"/>
          <w:szCs w:val="22"/>
        </w:rPr>
        <w:t xml:space="preserve"> r. </w:t>
      </w:r>
      <w:r w:rsidRPr="00262609">
        <w:rPr>
          <w:rFonts w:asciiTheme="minorHAnsi" w:hAnsiTheme="minorHAnsi" w:cstheme="minorHAnsi"/>
          <w:sz w:val="22"/>
          <w:szCs w:val="22"/>
        </w:rPr>
        <w:t>w Kędzierzynie-Koźlu, pomiędzy;</w:t>
      </w:r>
    </w:p>
    <w:p w14:paraId="554D93D9" w14:textId="77777777" w:rsidR="00C50E5C" w:rsidRPr="00426C30" w:rsidRDefault="00C50E5C" w:rsidP="000F51F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262609">
        <w:rPr>
          <w:rFonts w:asciiTheme="minorHAnsi" w:hAnsiTheme="minorHAnsi" w:cstheme="minorHAnsi"/>
          <w:b/>
          <w:sz w:val="22"/>
          <w:szCs w:val="22"/>
        </w:rPr>
        <w:t>Miejskim Ośrodkiem Kultury</w:t>
      </w:r>
      <w:r w:rsidRPr="00262609">
        <w:rPr>
          <w:rFonts w:asciiTheme="minorHAnsi" w:hAnsiTheme="minorHAnsi" w:cstheme="minorHAnsi"/>
          <w:sz w:val="22"/>
          <w:szCs w:val="22"/>
        </w:rPr>
        <w:t xml:space="preserve"> z siedzibą przy al. Jana Pawła II 27, 47-220 Kędzierzyn-Koźle (NIP: 749-</w:t>
      </w:r>
      <w:r w:rsidRPr="00426C30">
        <w:rPr>
          <w:rFonts w:asciiTheme="minorHAnsi" w:hAnsiTheme="minorHAnsi" w:cstheme="minorHAnsi"/>
          <w:sz w:val="22"/>
          <w:szCs w:val="22"/>
        </w:rPr>
        <w:t>10-03-186), instytucją kultury posiadającą osobowość prawną, wpisaną do rejestru instytucji kultury prowadzonego przez Gminę Kędzierzyn-Koźle, reprezentowanym przez:</w:t>
      </w:r>
    </w:p>
    <w:p w14:paraId="1C2DBC15" w14:textId="77777777" w:rsidR="00B96616" w:rsidRPr="00426C30" w:rsidRDefault="00940312" w:rsidP="00CE044A">
      <w:pPr>
        <w:tabs>
          <w:tab w:val="left" w:pos="3330"/>
        </w:tabs>
        <w:spacing w:before="240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sz w:val="22"/>
          <w:szCs w:val="22"/>
        </w:rPr>
        <w:t>Piotra Gabrysza</w:t>
      </w:r>
      <w:r w:rsidR="00B96616" w:rsidRPr="00426C30">
        <w:rPr>
          <w:rFonts w:asciiTheme="minorHAnsi" w:hAnsiTheme="minorHAnsi" w:cstheme="minorHAnsi"/>
          <w:b/>
          <w:bCs/>
          <w:sz w:val="22"/>
          <w:szCs w:val="22"/>
        </w:rPr>
        <w:t xml:space="preserve"> –  </w:t>
      </w:r>
      <w:r w:rsidR="00836F47" w:rsidRPr="00426C30">
        <w:rPr>
          <w:rFonts w:asciiTheme="minorHAnsi" w:hAnsiTheme="minorHAnsi" w:cstheme="minorHAnsi"/>
          <w:b/>
          <w:bCs/>
          <w:sz w:val="22"/>
          <w:szCs w:val="22"/>
        </w:rPr>
        <w:t>Dyrektora</w:t>
      </w:r>
    </w:p>
    <w:p w14:paraId="219539B6" w14:textId="77777777" w:rsidR="00242FCC" w:rsidRPr="00426C30" w:rsidRDefault="00C36E40" w:rsidP="00F55EEE">
      <w:pPr>
        <w:tabs>
          <w:tab w:val="left" w:pos="3330"/>
        </w:tabs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8B10A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wanym dalej </w:t>
      </w:r>
      <w:r w:rsidR="00BC6E3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8B10A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amawiającym</w:t>
      </w:r>
      <w:r w:rsidR="00BC6E3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</w:p>
    <w:p w14:paraId="74D3CAEA" w14:textId="77777777" w:rsidR="00B96616" w:rsidRPr="00426C30" w:rsidRDefault="00B96616" w:rsidP="00B52B4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a</w:t>
      </w:r>
    </w:p>
    <w:p w14:paraId="7C1C5E01" w14:textId="77777777" w:rsidR="00231854" w:rsidRPr="00426C30" w:rsidRDefault="00231854" w:rsidP="0023185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17863216"/>
      <w:r w:rsidRPr="00426C30">
        <w:rPr>
          <w:rFonts w:asciiTheme="minorHAnsi" w:hAnsiTheme="minorHAnsi" w:cstheme="minorHAnsi"/>
          <w:sz w:val="22"/>
          <w:szCs w:val="22"/>
        </w:rPr>
        <w:t xml:space="preserve">Arturem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Grzegorzewskim prowadzącym działalność gospodarczą pod firmą: </w:t>
      </w:r>
    </w:p>
    <w:p w14:paraId="674F34E3" w14:textId="77777777" w:rsidR="00231854" w:rsidRPr="00426C30" w:rsidRDefault="00231854" w:rsidP="0023185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Przedsiębiorstwo Wielobranżowe GREGPOL Artur Grzegorzewski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64ACD14A" w14:textId="77777777" w:rsidR="00231854" w:rsidRPr="00426C30" w:rsidRDefault="00231854" w:rsidP="0023185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NIP: 6482671887, REGON: 242774145, ul. Bzów 4B/ 11, 41-700 Ruda Śląska, </w:t>
      </w:r>
    </w:p>
    <w:p w14:paraId="54E5E224" w14:textId="77777777" w:rsidR="00EB0D21" w:rsidRPr="00426C30" w:rsidRDefault="00643BB8" w:rsidP="00EB0D2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Stałe miejsce wykonywania działalności gospodarczej: </w:t>
      </w:r>
      <w:r w:rsidR="00231854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ul. Bzów 4B/ 11, 41-700 Ruda Śląska,</w:t>
      </w:r>
    </w:p>
    <w:p w14:paraId="12216C40" w14:textId="77777777" w:rsidR="00EB0D21" w:rsidRPr="00426C30" w:rsidRDefault="00EB0D21" w:rsidP="008B000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7429FAE" w14:textId="77777777" w:rsidR="00242FCC" w:rsidRPr="00426C30" w:rsidRDefault="00242FCC" w:rsidP="00242FCC">
      <w:pPr>
        <w:rPr>
          <w:rFonts w:asciiTheme="minorHAnsi" w:hAnsiTheme="minorHAnsi" w:cstheme="minorHAnsi"/>
          <w:b/>
          <w:strike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zwan</w:t>
      </w:r>
      <w:r w:rsidR="00EB0D21" w:rsidRPr="00426C30">
        <w:rPr>
          <w:rFonts w:asciiTheme="minorHAnsi" w:hAnsiTheme="minorHAnsi" w:cstheme="minorHAnsi"/>
          <w:sz w:val="22"/>
          <w:szCs w:val="22"/>
        </w:rPr>
        <w:t>ym</w:t>
      </w:r>
      <w:r w:rsidRPr="00426C30">
        <w:rPr>
          <w:rFonts w:asciiTheme="minorHAnsi" w:hAnsiTheme="minorHAnsi" w:cstheme="minorHAnsi"/>
          <w:sz w:val="22"/>
          <w:szCs w:val="22"/>
        </w:rPr>
        <w:t xml:space="preserve"> dalej </w:t>
      </w:r>
      <w:r w:rsidR="00A91F6D" w:rsidRPr="00426C30">
        <w:rPr>
          <w:rFonts w:asciiTheme="minorHAnsi" w:hAnsiTheme="minorHAnsi" w:cstheme="minorHAnsi"/>
          <w:sz w:val="22"/>
          <w:szCs w:val="22"/>
        </w:rPr>
        <w:t>„</w:t>
      </w:r>
      <w:r w:rsidRPr="00426C30">
        <w:rPr>
          <w:rFonts w:asciiTheme="minorHAnsi" w:hAnsiTheme="minorHAnsi" w:cstheme="minorHAnsi"/>
          <w:sz w:val="22"/>
          <w:szCs w:val="22"/>
        </w:rPr>
        <w:t>Wykonawcą</w:t>
      </w:r>
      <w:r w:rsidR="00A91F6D" w:rsidRPr="00426C30">
        <w:rPr>
          <w:rFonts w:asciiTheme="minorHAnsi" w:hAnsiTheme="minorHAnsi" w:cstheme="minorHAnsi"/>
          <w:sz w:val="22"/>
          <w:szCs w:val="22"/>
        </w:rPr>
        <w:t>"</w:t>
      </w:r>
      <w:r w:rsidRPr="00426C30">
        <w:rPr>
          <w:rFonts w:asciiTheme="minorHAnsi" w:hAnsiTheme="minorHAnsi" w:cstheme="minorHAnsi"/>
          <w:sz w:val="22"/>
          <w:szCs w:val="22"/>
        </w:rPr>
        <w:t xml:space="preserve">,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B96616" w:rsidRPr="00426C30" w14:paraId="5EE56481" w14:textId="77777777" w:rsidTr="00B96616">
        <w:tc>
          <w:tcPr>
            <w:tcW w:w="10135" w:type="dxa"/>
            <w:hideMark/>
          </w:tcPr>
          <w:p w14:paraId="41F4942D" w14:textId="77777777" w:rsidR="00B96616" w:rsidRPr="00426C30" w:rsidRDefault="00B9661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14D80C2" w14:textId="77777777" w:rsidR="00822FEA" w:rsidRPr="00426C30" w:rsidRDefault="008B10AF" w:rsidP="00781C20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  <w:vertAlign w:val="subscript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 następującej treści:</w:t>
      </w:r>
    </w:p>
    <w:p w14:paraId="3551486D" w14:textId="77777777" w:rsidR="00B96616" w:rsidRPr="00426C30" w:rsidRDefault="00B96616" w:rsidP="00B96616">
      <w:pPr>
        <w:rPr>
          <w:rFonts w:asciiTheme="minorHAnsi" w:hAnsiTheme="minorHAnsi" w:cstheme="minorHAnsi"/>
          <w:sz w:val="22"/>
          <w:szCs w:val="22"/>
        </w:rPr>
      </w:pPr>
    </w:p>
    <w:p w14:paraId="0A544F0C" w14:textId="77777777" w:rsidR="005E76E6" w:rsidRPr="00426C30" w:rsidRDefault="005E76E6" w:rsidP="00B966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6943D8" w14:textId="77777777" w:rsidR="00B96616" w:rsidRPr="00426C30" w:rsidRDefault="00B96616" w:rsidP="00B96616">
      <w:pPr>
        <w:jc w:val="center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426C30">
        <w:rPr>
          <w:rFonts w:asciiTheme="minorHAnsi" w:hAnsiTheme="minorHAnsi" w:cstheme="minorHAnsi"/>
          <w:sz w:val="22"/>
          <w:szCs w:val="22"/>
        </w:rPr>
        <w:t>.</w:t>
      </w:r>
    </w:p>
    <w:p w14:paraId="4E0F5A14" w14:textId="226E8EFA" w:rsidR="008B10AF" w:rsidRPr="00426C30" w:rsidRDefault="00B96616" w:rsidP="000F51F2">
      <w:pPr>
        <w:ind w:left="426" w:hanging="426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vertAlign w:val="subscript"/>
        </w:rPr>
      </w:pPr>
      <w:r w:rsidRPr="00426C30">
        <w:rPr>
          <w:rFonts w:asciiTheme="minorHAnsi" w:hAnsiTheme="minorHAnsi" w:cstheme="minorHAnsi"/>
          <w:sz w:val="22"/>
          <w:szCs w:val="22"/>
        </w:rPr>
        <w:t>1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31854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oparciu o przeprowadzone postępowanie w trybie zaproszenie do składania ofert (nr 3/2025), którego wartość nie przekracza 130 000 złotych netto, rozstrzygnięte w dniu 06.05.2025 r.,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5192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powierza, a </w:t>
      </w:r>
      <w:r w:rsidR="00C36E40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B10A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zobowiązuje się do wykonania </w:t>
      </w:r>
      <w:r w:rsidR="0085192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zamówienia</w:t>
      </w:r>
      <w:r w:rsidR="004A633A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publicznego </w:t>
      </w:r>
      <w:r w:rsidR="0085192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pn.</w:t>
      </w:r>
      <w:r w:rsidR="008B10A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DFF87CF" w14:textId="77777777" w:rsidR="00B96616" w:rsidRPr="00426C30" w:rsidRDefault="00B96616" w:rsidP="00B96616">
      <w:pPr>
        <w:pStyle w:val="Tekstpodstawowy2"/>
        <w:spacing w:after="0" w:line="240" w:lineRule="auto"/>
        <w:ind w:left="272" w:hanging="272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0F09E22D" w14:textId="77777777" w:rsidR="00B96616" w:rsidRPr="00426C30" w:rsidRDefault="00B96616" w:rsidP="00B96616">
      <w:pPr>
        <w:pStyle w:val="Tekstpodstawowy2"/>
        <w:spacing w:after="0" w:line="240" w:lineRule="auto"/>
        <w:ind w:left="272" w:hanging="2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5"/>
      </w:tblGrid>
      <w:tr w:rsidR="00B96616" w:rsidRPr="00426C30" w14:paraId="0AFB4236" w14:textId="77777777" w:rsidTr="00B96616">
        <w:trPr>
          <w:trHeight w:val="431"/>
          <w:jc w:val="center"/>
        </w:trPr>
        <w:tc>
          <w:tcPr>
            <w:tcW w:w="8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80E3" w14:textId="0F1CF8B9" w:rsidR="00B96616" w:rsidRPr="00426C30" w:rsidRDefault="00231854" w:rsidP="00EB0D21">
            <w:pPr>
              <w:spacing w:line="360" w:lineRule="auto"/>
              <w:ind w:left="-6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6C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„Wykonanie modernizacji dachu pokrytego papą  (segment dolny północny) w technologii bezspoinowej na budynku Domu Kultury „Chemik” przy al. Jana Pawła II 27 w Kędzierzynie-Koźlu.”</w:t>
            </w:r>
          </w:p>
        </w:tc>
      </w:tr>
    </w:tbl>
    <w:p w14:paraId="6427B881" w14:textId="77777777" w:rsidR="00B96616" w:rsidRPr="00426C30" w:rsidRDefault="00B96616" w:rsidP="00B96616">
      <w:pPr>
        <w:pStyle w:val="Tekstpodstawowy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DE111E" w14:textId="77777777" w:rsidR="00B96616" w:rsidRPr="00426C30" w:rsidRDefault="00B96616" w:rsidP="00B96616">
      <w:pPr>
        <w:pStyle w:val="Tekstpodstawowy"/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  <w:u w:val="single"/>
        </w:rPr>
        <w:t>Wykonanie umowy obejmuje:</w:t>
      </w:r>
    </w:p>
    <w:tbl>
      <w:tblPr>
        <w:tblW w:w="8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4"/>
      </w:tblGrid>
      <w:tr w:rsidR="00836F47" w:rsidRPr="00426C30" w14:paraId="7EFD5E22" w14:textId="77777777" w:rsidTr="00AE022F">
        <w:trPr>
          <w:trHeight w:val="455"/>
          <w:jc w:val="center"/>
        </w:trPr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8715" w14:textId="77777777" w:rsidR="00231854" w:rsidRPr="00426C30" w:rsidRDefault="00231854" w:rsidP="00231854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Modernizacja dachu z papy o pow. 339 m².</w:t>
            </w:r>
          </w:p>
          <w:p w14:paraId="45A23301" w14:textId="77777777" w:rsidR="00231854" w:rsidRPr="00426C30" w:rsidRDefault="00231854" w:rsidP="00231854">
            <w:pPr>
              <w:ind w:left="541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 xml:space="preserve">Technologia wykonania: </w:t>
            </w:r>
          </w:p>
          <w:p w14:paraId="7A8B894C" w14:textId="77777777" w:rsidR="00231854" w:rsidRPr="00426C30" w:rsidRDefault="00231854" w:rsidP="00231854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przygotowanie podłoża -  mycie ciśnieniowe lub zamiatanie, zabezpieczenie i obróbka naroży, obróbek blacharskich, obróbek kominków wentylacyjnych przy pomocy siatek technicznych wzmacniających,</w:t>
            </w:r>
          </w:p>
          <w:p w14:paraId="561F23F1" w14:textId="77777777" w:rsidR="00231854" w:rsidRPr="00426C30" w:rsidRDefault="00231854" w:rsidP="00231854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naniesienie warstwy podkładowej w technologii bezspoinowej – dwie warstwy,</w:t>
            </w:r>
          </w:p>
          <w:p w14:paraId="03B2ADCB" w14:textId="77777777" w:rsidR="00231854" w:rsidRPr="00426C30" w:rsidRDefault="00231854" w:rsidP="00231854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wklejenie siatki technicznej na całej powierzchni pokrytej papą z wywinięciem na kominy i ogniomury,</w:t>
            </w:r>
          </w:p>
          <w:p w14:paraId="78C20508" w14:textId="77777777" w:rsidR="00231854" w:rsidRPr="00426C30" w:rsidRDefault="00231854" w:rsidP="00231854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 xml:space="preserve">wykonanie powłoki nawierzchniowo-ochronnej w technologii bezspoinowej na cały fragment dachu , kolory: jasno szary, biały. </w:t>
            </w:r>
          </w:p>
          <w:p w14:paraId="4647FE44" w14:textId="77777777" w:rsidR="00231854" w:rsidRPr="00426C30" w:rsidRDefault="00231854" w:rsidP="00231854">
            <w:pPr>
              <w:pStyle w:val="Akapitzlist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52F24201" w14:textId="77777777" w:rsidR="00231854" w:rsidRPr="00426C30" w:rsidRDefault="00231854" w:rsidP="00231854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 xml:space="preserve"> Modernizacja obróbek blacharskich o pow. 100 m².</w:t>
            </w:r>
          </w:p>
          <w:p w14:paraId="32DB0F42" w14:textId="77777777" w:rsidR="00231854" w:rsidRPr="00426C30" w:rsidRDefault="00231854" w:rsidP="00231854">
            <w:pPr>
              <w:ind w:left="541"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Technologia wykonania:</w:t>
            </w:r>
          </w:p>
          <w:p w14:paraId="18E52A39" w14:textId="77777777" w:rsidR="00231854" w:rsidRPr="00426C30" w:rsidRDefault="00231854" w:rsidP="00231854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przygotowanie podłoża, czyszczenie,</w:t>
            </w:r>
          </w:p>
          <w:p w14:paraId="2A919EFB" w14:textId="77777777" w:rsidR="00231854" w:rsidRPr="00426C30" w:rsidRDefault="00231854" w:rsidP="00231854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przymocowanie luźnych odcinków blachy,</w:t>
            </w:r>
          </w:p>
          <w:p w14:paraId="2F8CC798" w14:textId="77777777" w:rsidR="00231854" w:rsidRPr="00426C30" w:rsidRDefault="00231854" w:rsidP="00231854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nałożenie podkładu antykorozyjnego,</w:t>
            </w:r>
          </w:p>
          <w:p w14:paraId="46D1E5D7" w14:textId="77777777" w:rsidR="00231854" w:rsidRPr="00426C30" w:rsidRDefault="00231854" w:rsidP="00231854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wykonanie powłoki nawierzchniowo-ochronnej , kolor : jasno szary, biały. </w:t>
            </w:r>
          </w:p>
          <w:p w14:paraId="7D6B37DA" w14:textId="77777777" w:rsidR="00231854" w:rsidRPr="00426C30" w:rsidRDefault="00231854" w:rsidP="00231854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154AA2BB" w14:textId="77777777" w:rsidR="00231854" w:rsidRPr="00426C30" w:rsidRDefault="00231854" w:rsidP="0023185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Modernizacja kominów i czap o pow. 11 m</w:t>
            </w:r>
            <w:r w:rsidRPr="00426C3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6B518F36" w14:textId="77777777" w:rsidR="00231854" w:rsidRPr="00426C30" w:rsidRDefault="00231854" w:rsidP="0023185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przygotowanie podłoża, czyszczenie,</w:t>
            </w:r>
          </w:p>
          <w:p w14:paraId="32EFFC0F" w14:textId="77777777" w:rsidR="00231854" w:rsidRPr="00426C30" w:rsidRDefault="00231854" w:rsidP="0023185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 xml:space="preserve">wykonanie powłoki nawierzchniowo-ochronnej , kolor : jasno szary, biały. </w:t>
            </w:r>
          </w:p>
          <w:p w14:paraId="3BA5A597" w14:textId="77777777" w:rsidR="00231854" w:rsidRPr="00426C30" w:rsidRDefault="00231854" w:rsidP="00231854">
            <w:pPr>
              <w:pStyle w:val="Standard"/>
              <w:ind w:right="70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E5909" w14:textId="77777777" w:rsidR="00231854" w:rsidRPr="00426C30" w:rsidRDefault="00231854" w:rsidP="00231854">
            <w:pPr>
              <w:pStyle w:val="Standard"/>
              <w:ind w:right="706"/>
              <w:rPr>
                <w:rFonts w:asciiTheme="minorHAnsi" w:hAnsiTheme="minorHAnsi" w:cstheme="minorHAnsi"/>
                <w:sz w:val="22"/>
                <w:szCs w:val="22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>Wymagania technologiczne:</w:t>
            </w:r>
          </w:p>
          <w:p w14:paraId="733A9D89" w14:textId="77777777" w:rsidR="00231854" w:rsidRPr="00426C30" w:rsidRDefault="00231854" w:rsidP="00231854">
            <w:pPr>
              <w:pStyle w:val="Standard"/>
              <w:numPr>
                <w:ilvl w:val="0"/>
                <w:numId w:val="33"/>
              </w:numPr>
              <w:tabs>
                <w:tab w:val="left" w:pos="709"/>
              </w:tabs>
              <w:ind w:right="709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6C30">
              <w:rPr>
                <w:rFonts w:asciiTheme="minorHAnsi" w:hAnsiTheme="minorHAnsi" w:cstheme="minorHAnsi"/>
                <w:sz w:val="22"/>
                <w:szCs w:val="22"/>
              </w:rPr>
              <w:t xml:space="preserve">Powłoka musi być wzmocniona siatką poliestrową na całej powierzchni dachu – minimalna grubość powłoki po wyschnięciu 2,0mm, przy czym średnie zużycie </w:t>
            </w:r>
            <w:r w:rsidRPr="00426C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materiałów  nie może być mniejsze niż 3,0kg/m2 – dotyczy połaci dachowych,</w:t>
            </w:r>
          </w:p>
          <w:p w14:paraId="2ABA86DC" w14:textId="77777777" w:rsidR="00231854" w:rsidRPr="00426C30" w:rsidRDefault="00231854" w:rsidP="00231854">
            <w:pPr>
              <w:pStyle w:val="Standard"/>
              <w:numPr>
                <w:ilvl w:val="0"/>
                <w:numId w:val="33"/>
              </w:numPr>
              <w:tabs>
                <w:tab w:val="left" w:pos="709"/>
              </w:tabs>
              <w:ind w:right="709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26C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 dopuszcza wyłącznie rozwiązania oparte o polimery dyspergowalne w wodzie, dedykowane do pokrywania papy;</w:t>
            </w:r>
          </w:p>
          <w:p w14:paraId="50D46396" w14:textId="77777777" w:rsidR="00822FEA" w:rsidRPr="00426C30" w:rsidRDefault="00231854" w:rsidP="00231854">
            <w:pPr>
              <w:pStyle w:val="Textbody"/>
              <w:rPr>
                <w:rFonts w:asciiTheme="minorHAnsi" w:hAnsiTheme="minorHAnsi" w:cstheme="minorHAnsi"/>
                <w:sz w:val="22"/>
                <w:szCs w:val="22"/>
              </w:rPr>
            </w:pPr>
            <w:r w:rsidRPr="00426C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Wyroby zastosowane do wykonania powłoki uszczelniającej muszą spełniać wymagania normy PN-EN ISO 11890-2/2013-06 w zakresie dopuszczalnej zawartości (LZO).</w:t>
            </w:r>
          </w:p>
        </w:tc>
      </w:tr>
    </w:tbl>
    <w:p w14:paraId="59114D17" w14:textId="77777777" w:rsidR="00B96616" w:rsidRPr="00426C30" w:rsidRDefault="00B96616" w:rsidP="00B96616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Termin realizacji </w:t>
      </w:r>
      <w:r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przedmiotu umowy – </w:t>
      </w:r>
      <w:r w:rsidR="002C1178"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od dnia podpisania umowy </w:t>
      </w:r>
      <w:r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do </w:t>
      </w:r>
      <w:r w:rsidR="00231854"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31.08.2025 r.</w:t>
      </w:r>
      <w:r w:rsidR="00E77E8D"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</w:t>
      </w:r>
    </w:p>
    <w:p w14:paraId="07C7463F" w14:textId="77777777" w:rsidR="00B96616" w:rsidRPr="00426C30" w:rsidRDefault="00B96616" w:rsidP="00231854">
      <w:pPr>
        <w:numPr>
          <w:ilvl w:val="0"/>
          <w:numId w:val="2"/>
        </w:numPr>
        <w:ind w:left="425" w:hanging="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Miejsce </w:t>
      </w:r>
      <w:r w:rsidR="00407866"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realizacji umowy</w:t>
      </w:r>
      <w:r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 Miejski Ośrodek Kultury</w:t>
      </w:r>
      <w:r w:rsidR="00231854" w:rsidRPr="00426C3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Dom Kultury „Chemik” 47-220 Kędzierzyn-Koźle, al. Jana Pawła II 27.</w:t>
      </w:r>
    </w:p>
    <w:p w14:paraId="02DE9F08" w14:textId="77777777" w:rsidR="00B96616" w:rsidRPr="00426C30" w:rsidRDefault="00B96616" w:rsidP="00B96616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187959A" w14:textId="77777777" w:rsidR="00B96616" w:rsidRPr="00426C30" w:rsidRDefault="00B96616" w:rsidP="00B96616">
      <w:pPr>
        <w:ind w:left="810" w:hanging="66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</w:t>
      </w:r>
    </w:p>
    <w:p w14:paraId="3983086B" w14:textId="77777777" w:rsidR="00B96616" w:rsidRPr="00426C30" w:rsidRDefault="00B96616" w:rsidP="00B96616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zobowiązuje się wykonać przedmiot umowy z należytą starannością, zgodnie z obowiązującymi przepisami, normami technicznymi, standardami,</w:t>
      </w:r>
      <w:r w:rsidR="00A36BCD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przepisami BHP,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etyką zawodową oraz postanowieniami umowy.</w:t>
      </w:r>
    </w:p>
    <w:p w14:paraId="72E6C8AF" w14:textId="77777777" w:rsidR="00B96616" w:rsidRPr="00426C30" w:rsidRDefault="00B96616" w:rsidP="00B96616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przypadku, gdy 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Wykonawca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realizował </w:t>
      </w:r>
      <w:r w:rsidR="00DF08A2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objęt</w:t>
      </w:r>
      <w:r w:rsidR="00DF08A2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niniejszą umową bez należytej staranności, niezgodnie z obowiązującymi przepisami, normami technicznymi lub niezgodnie z postanowieniami niniejszej umowy, 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Zamawiający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prawo:</w:t>
      </w:r>
    </w:p>
    <w:p w14:paraId="1AADDD49" w14:textId="77777777" w:rsidR="00B96616" w:rsidRPr="00426C30" w:rsidRDefault="00B96616" w:rsidP="000F51F2">
      <w:pPr>
        <w:numPr>
          <w:ilvl w:val="0"/>
          <w:numId w:val="20"/>
        </w:numPr>
        <w:ind w:left="107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nakazać 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zaprzestanie wykonywania </w:t>
      </w:r>
      <w:r w:rsidR="0024662B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prac</w:t>
      </w:r>
      <w:r w:rsidR="008D43E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objętych umową</w:t>
      </w:r>
      <w:r w:rsidR="00E731B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B0EE8CD" w14:textId="77777777" w:rsidR="00B96616" w:rsidRPr="00426C30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odstąpić od umowy w całości lub w części z winy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Wykonawcy</w:t>
      </w:r>
      <w:r w:rsidR="00E731B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terminie 30 dni od dnia powzięcia informacji o przyczynie uzasadniającej odstąpienie;</w:t>
      </w:r>
    </w:p>
    <w:p w14:paraId="2605CB8D" w14:textId="77777777" w:rsidR="00B96616" w:rsidRPr="00426C30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powierzyć poprawienie lub wykonanie</w:t>
      </w:r>
      <w:r w:rsidR="00395BC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obję</w:t>
      </w:r>
      <w:r w:rsidR="00395BC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tych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umową innym podmiotom na koszt i niebezpieczeństwo Wykonawcy</w:t>
      </w:r>
      <w:r w:rsidR="00894D02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(wykonanie zastępcze)</w:t>
      </w:r>
      <w:r w:rsidR="0020681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75EBA36" w14:textId="77777777" w:rsidR="00B96616" w:rsidRPr="00426C30" w:rsidRDefault="00B96616" w:rsidP="00F768FC">
      <w:pPr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potrącić z wynagrodzenia Wykonawcy należności z tytułu kar umownych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0681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bez uprzedniego wzywania Wykonawcy do ich zapłaty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81A893A" w14:textId="77777777" w:rsidR="00894D02" w:rsidRPr="00426C30" w:rsidRDefault="00894D02" w:rsidP="00894D0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Wykonanie zastępcze, o którym mowa w ust. 2 pkt 3, uprawnia Zamawiającego do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powierzenia wykonania robót zaniechanych przez Wykonawcę podmiotowi trzeciemu na wyłączny koszt i ryzyko Wykonawcy, bez konieczności uzyskiwania zgody sądu, na co Wykonawca wyraża nieodwołalną zgodę. Zamawiający poinformuje Wykonawcę przy pomocy poczty elektronicznej e-</w:t>
      </w:r>
      <w:r w:rsidR="006256F1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 m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ail o zamiarze wprowadzenia wykonania zastępczego nie później niż na 3 (trzy) dni przed wprowadzeniem wykonawcy zastępczego. Wynagrodzenie wykonawcy zastępczego wyliczone na podstawie przedstawionego przez niego kosztorysu szczegółowego zostanie zwrócone przez Wykonawcę na podstawie noty obciążeniowej, w terminie wskazanym w nocie, a w przypadku braku zwrotu</w:t>
      </w:r>
      <w:r w:rsidR="00C7500B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potrącone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zostanie z wynagrodzenia należnego Wykonawcy</w:t>
      </w:r>
      <w:r w:rsidR="00C7500B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4D0F4738" w14:textId="77777777" w:rsidR="00B96616" w:rsidRPr="00426C30" w:rsidRDefault="00B96616" w:rsidP="00B96616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5E2BFE51" w14:textId="77777777" w:rsidR="00B96616" w:rsidRPr="00426C30" w:rsidRDefault="00B96616" w:rsidP="00AF04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58C8547F" w14:textId="77777777" w:rsidR="000D5DC9" w:rsidRPr="00426C30" w:rsidRDefault="000D5DC9" w:rsidP="00AF04D4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Wykonawca nie może powierzyć wykonani</w:t>
      </w:r>
      <w:r w:rsidR="00E567DC" w:rsidRPr="00426C30">
        <w:rPr>
          <w:rFonts w:asciiTheme="minorHAnsi" w:hAnsiTheme="minorHAnsi" w:cstheme="minorHAnsi"/>
          <w:sz w:val="22"/>
          <w:szCs w:val="22"/>
        </w:rPr>
        <w:t xml:space="preserve">a </w:t>
      </w:r>
      <w:r w:rsidRPr="00426C30">
        <w:rPr>
          <w:rFonts w:asciiTheme="minorHAnsi" w:hAnsiTheme="minorHAnsi" w:cstheme="minorHAnsi"/>
          <w:sz w:val="22"/>
          <w:szCs w:val="22"/>
        </w:rPr>
        <w:t>zamówienia podwykonawcom.</w:t>
      </w:r>
    </w:p>
    <w:p w14:paraId="185E7BA2" w14:textId="77777777" w:rsidR="000D5DC9" w:rsidRPr="00426C30" w:rsidRDefault="000D5DC9" w:rsidP="00B96616">
      <w:pPr>
        <w:tabs>
          <w:tab w:val="num" w:pos="1364"/>
        </w:tabs>
        <w:spacing w:before="60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9B41D" w14:textId="77777777" w:rsidR="00B96616" w:rsidRPr="00426C30" w:rsidRDefault="00B96616" w:rsidP="00D64664">
      <w:pPr>
        <w:tabs>
          <w:tab w:val="num" w:pos="1364"/>
        </w:tabs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1E3FBA91" w14:textId="77777777" w:rsidR="00B96616" w:rsidRPr="00426C30" w:rsidRDefault="00B96616" w:rsidP="00F768FC">
      <w:pPr>
        <w:pStyle w:val="Tekstpodstawowywcity2"/>
        <w:widowControl w:val="0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Wynagrodzenie 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Wykonawcy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wykonanie przedmiotu umowy określonego w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ustala się zgodnie ze złożoną ofertą na kwotę</w:t>
      </w:r>
      <w:r w:rsidR="00250A4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0DE5143C" w14:textId="262239A0" w:rsidR="00250A43" w:rsidRPr="00426C30" w:rsidRDefault="00231854" w:rsidP="00250A43">
      <w:pPr>
        <w:pStyle w:val="Tekstpodstawowywcity2"/>
        <w:widowControl w:val="0"/>
        <w:spacing w:before="120" w:after="0" w:line="240" w:lineRule="auto"/>
        <w:ind w:left="357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79</w:t>
      </w:r>
      <w:r w:rsidR="000F51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950,00 </w:t>
      </w:r>
      <w:r w:rsidR="0059111A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brutto </w:t>
      </w:r>
      <w:r w:rsidR="00C36E40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EA1121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słownie</w:t>
      </w:r>
      <w:r w:rsidR="0059111A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złotych</w:t>
      </w:r>
      <w:r w:rsidR="00EA1121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siedemdziesiąt dziewięć tysięcy dziewięćset pięćdziesiąt 00/100</w:t>
      </w:r>
      <w:r w:rsidR="0059111A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). </w:t>
      </w:r>
    </w:p>
    <w:p w14:paraId="2846072F" w14:textId="77777777" w:rsidR="002375B2" w:rsidRPr="00426C30" w:rsidRDefault="00250A43" w:rsidP="00F768FC">
      <w:pPr>
        <w:pStyle w:val="Tekstpodstawowywcity2"/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Kwota wynagrodzenia brutto, określonego w ust. 1,  obejmuje wszystkie koszty, narzuty i opusty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związane z realizacją zamówienia, a niezbędne do wykonania zamówienia, które Wykonawca będący podmiotem profesjonalnym, przy dołożeniu należytej staranności, powinien przewidzieć. </w:t>
      </w:r>
    </w:p>
    <w:p w14:paraId="218E5132" w14:textId="77777777" w:rsidR="00A63EDB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Rozliczenie Wykonawcy za wykonane prace remontowe odbędzie się na podstawie podpisanego przez Strony, protokołu odbioru końcowego</w:t>
      </w:r>
      <w:r w:rsidR="007964A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Fakturę Wykonawca wystawi w terminie7 dni od daty podpisania przez Strony protokołu odbioru końcowego.</w:t>
      </w:r>
      <w:r w:rsidR="007964A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Termin płatności wynagrodzenia </w:t>
      </w:r>
      <w:r w:rsidR="0080633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umownego </w:t>
      </w:r>
      <w:r w:rsidR="007964A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wynosi 14 dni od dnia doręczenia Zamawiającemu prawidłowo wystawionej faktury</w:t>
      </w:r>
      <w:r w:rsidR="0080633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6BCDAAB3" w14:textId="77777777" w:rsidR="00A63EDB" w:rsidRPr="00426C30" w:rsidRDefault="00A63EDB" w:rsidP="00A63EDB">
      <w:pPr>
        <w:pStyle w:val="Tekstpodstawowywcity2"/>
        <w:widowControl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Dane do faktury: </w:t>
      </w:r>
    </w:p>
    <w:p w14:paraId="4C1A966E" w14:textId="77777777" w:rsidR="00A63EDB" w:rsidRPr="00426C30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MIEJSKI OŚRODEK KULTURY</w:t>
      </w:r>
    </w:p>
    <w:p w14:paraId="3309C81D" w14:textId="77777777" w:rsidR="00A63EDB" w:rsidRPr="00426C30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47-220 KĘDZIERZYN-KOŹLE</w:t>
      </w:r>
    </w:p>
    <w:p w14:paraId="194EC552" w14:textId="77777777" w:rsidR="00A63EDB" w:rsidRPr="00426C30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AL. JANA PAWŁA II 27 </w:t>
      </w:r>
    </w:p>
    <w:p w14:paraId="7DF4AAE2" w14:textId="77777777" w:rsidR="00A63EDB" w:rsidRPr="00426C30" w:rsidRDefault="00A63EDB" w:rsidP="00A63ED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NIP : 749-10-03-186</w:t>
      </w:r>
    </w:p>
    <w:p w14:paraId="2E4CA6F9" w14:textId="77777777" w:rsidR="002375B2" w:rsidRPr="00426C30" w:rsidRDefault="002375B2" w:rsidP="00A63EDB">
      <w:pPr>
        <w:spacing w:line="280" w:lineRule="atLeast"/>
        <w:ind w:left="360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4DAE767F" w14:textId="77777777" w:rsidR="000C7C79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5AEF">
        <w:rPr>
          <w:rFonts w:asciiTheme="minorHAnsi" w:hAnsiTheme="minorHAnsi" w:cstheme="minorHAnsi"/>
          <w:sz w:val="22"/>
          <w:szCs w:val="22"/>
        </w:rPr>
        <w:t xml:space="preserve">Wykonawca oświadcza, że jest podatnikiem podatku VAT. Faktura będzie płatna na numer rachunku Wykonawcy  </w:t>
      </w:r>
      <w:r w:rsidR="00A67AA4" w:rsidRPr="00A67AA4">
        <w:rPr>
          <w:rFonts w:asciiTheme="minorHAnsi" w:hAnsiTheme="minorHAnsi" w:cstheme="minorHAnsi"/>
          <w:sz w:val="22"/>
          <w:szCs w:val="22"/>
        </w:rPr>
        <w:t>67 1090 2037 0000 0001 3703 2579</w:t>
      </w:r>
      <w:r w:rsidRPr="001E5AEF">
        <w:rPr>
          <w:rFonts w:asciiTheme="minorHAnsi" w:hAnsiTheme="minorHAnsi" w:cstheme="minorHAnsi"/>
          <w:sz w:val="22"/>
          <w:szCs w:val="22"/>
        </w:rPr>
        <w:t>, prowadzony w  banku</w:t>
      </w:r>
      <w:r w:rsidR="00A67AA4">
        <w:rPr>
          <w:rFonts w:asciiTheme="minorHAnsi" w:hAnsiTheme="minorHAnsi" w:cstheme="minorHAnsi"/>
          <w:sz w:val="22"/>
          <w:szCs w:val="22"/>
        </w:rPr>
        <w:t xml:space="preserve"> </w:t>
      </w:r>
      <w:r w:rsidR="00A67AA4" w:rsidRPr="00A67AA4">
        <w:rPr>
          <w:rFonts w:asciiTheme="minorHAnsi" w:hAnsiTheme="minorHAnsi" w:cstheme="minorHAnsi"/>
          <w:sz w:val="22"/>
          <w:szCs w:val="22"/>
        </w:rPr>
        <w:t>Santander Bank Polska</w:t>
      </w:r>
      <w:r w:rsidR="00A67AA4">
        <w:rPr>
          <w:rFonts w:asciiTheme="minorHAnsi" w:hAnsiTheme="minorHAnsi" w:cstheme="minorHAnsi"/>
          <w:sz w:val="22"/>
          <w:szCs w:val="22"/>
        </w:rPr>
        <w:t xml:space="preserve"> S.A.</w:t>
      </w:r>
      <w:r w:rsidR="00F24492" w:rsidRPr="00426C30">
        <w:rPr>
          <w:rFonts w:asciiTheme="minorHAnsi" w:hAnsiTheme="minorHAnsi" w:cstheme="minorHAnsi"/>
          <w:color w:val="00B050"/>
          <w:sz w:val="22"/>
          <w:szCs w:val="22"/>
        </w:rPr>
        <w:t xml:space="preserve">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który zgodny jest z numerem rachunku widniejącym w wykazie podmiotów zarejestrowanych jako podatnicy VAT, niezarejestrowanych oraz wykreślonych i przywróconych do rejestru VAT</w:t>
      </w:r>
      <w:r w:rsidR="000C7C7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prowadzonym przez Szefa Krajowej Administracji Skarbowej (tzw. „biała lista podatników VAT”). W przypadku, jeżeli numer ten zmieni się, lub wystąpi jakakolwiek niezgodność pomiędzy numerem wskazanym w umowie oraz wykazie, o którym mowa powyżej, Wykonawca w terminie 7 dni od dnia wystąpienia tej niezgodności poinformuje o tym Zamawiającego oraz wystawi fakturę korygującą. W przypadku niewystawienia faktury korygującej uznaje się, że faktura nie została prawidłowo złożona, a Zamawiający nie jest uprawniony do dokonania płatności na numer rachunku, który nie widnieje na wykazie, o którym mowa powyżej. W takim wypadku termin płatności rozpoczyna bieg od momentu złożenia faktury z prawidłowym numerem rachunku, wskazanym na wykazie, o którym mowa powyżej*.</w:t>
      </w:r>
    </w:p>
    <w:p w14:paraId="3904D063" w14:textId="77777777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 każdorazowej zmianie numeru rachunku bankowego Wykonawca powiadomi Zamawiającego na piśmie podpisanym przez osobę, która została upoważniona na podstawie odpowiedniego wpisu w rejestrze lub pełnomocnictwa ustanowionego przez Wykonawcę. Ewentualna zmiana rachunku bankowego wymaga formy pisemne</w:t>
      </w:r>
      <w:r w:rsidR="0047577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j. </w:t>
      </w:r>
    </w:p>
    <w:p w14:paraId="08BB2F2C" w14:textId="77777777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nieterminowej płatności </w:t>
      </w:r>
      <w:r w:rsidR="00DE112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wynagrodzenia umownego,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może naliczyć odsetki w wysokości ustawowej za opóźnienie.</w:t>
      </w:r>
    </w:p>
    <w:p w14:paraId="100D7039" w14:textId="77777777" w:rsidR="002375B2" w:rsidRPr="00426C30" w:rsidRDefault="002375B2" w:rsidP="00F768FC">
      <w:pPr>
        <w:numPr>
          <w:ilvl w:val="0"/>
          <w:numId w:val="4"/>
        </w:numPr>
        <w:tabs>
          <w:tab w:val="num" w:pos="709"/>
        </w:tabs>
        <w:suppressAutoHyphens/>
        <w:spacing w:line="28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wyraża niniejszym nieodwołalną zgodę na potrącenie jakichkolwiek wierzytelności Zamawiającego względem Wykonawcy, w tym </w:t>
      </w:r>
      <w:r w:rsidR="0047577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powstałych w związku z realizacją niniejszej umowy</w:t>
      </w:r>
      <w:r w:rsidR="0034706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Potrącenie odbywać się będzie bez uprzedniego oświadczenia o potrąceniu, poprzez dokonanie zmniejszonej wypłaty wraz z informacją skierowaną do Wykonawcy o wysokości potrąconych wierzytelności.</w:t>
      </w:r>
    </w:p>
    <w:p w14:paraId="6E96E7E3" w14:textId="77777777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Za datę zapłaty Wykonawcy </w:t>
      </w:r>
      <w:r w:rsidR="00347063"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wynagrodzenia umownego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uważa się datę złożenia przez Zamawiającego polecenia przelewu bankowego. </w:t>
      </w:r>
    </w:p>
    <w:p w14:paraId="2E4ADD9C" w14:textId="77777777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W przypadku odstąpienia przez Zamawiającego od umowy w trakcie jej realizacji, Wykonawcy przysługuje wynagrodzenie odpowiadające stopniowi zaawansowania prawidłowo wykonanych prac, stwierdzone protokołem sporządzonym przy udziale Zamawiającego.</w:t>
      </w:r>
    </w:p>
    <w:p w14:paraId="0924841D" w14:textId="0A09715D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udziela Wykonawcy zgody na otrzymywanie faktur w formie elektronicznej,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formacie .pdf, zgodnie z art. 106n Ustawy z dnia 11 marca 2004 r. o podatku od towarów i usług (Dz. U. z 2024 r. poz. 361, z późn. zm.).</w:t>
      </w:r>
    </w:p>
    <w:p w14:paraId="58ED093A" w14:textId="77777777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Faktury i duplikaty faktur wystawiane w formie elektronicznej będą wysyłane za pośrednictwem poczty elektronicznej z adresu e-mail Wykonawcy: </w:t>
      </w:r>
      <w:r w:rsidR="00231854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gragpol@epoczta.pl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adres e-mail Zamawiającego: </w:t>
      </w:r>
      <w:r w:rsidR="0013099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mok@mok.com.pl</w:t>
      </w:r>
    </w:p>
    <w:p w14:paraId="1887D4DB" w14:textId="14142640" w:rsidR="002375B2" w:rsidRPr="00426C30" w:rsidRDefault="002375B2" w:rsidP="00F768FC">
      <w:pPr>
        <w:numPr>
          <w:ilvl w:val="0"/>
          <w:numId w:val="4"/>
        </w:numPr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zobowiązuje się do odbierania ustrukturyzowanych faktur elektronicznych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(w rozumieniu art. 2 pkt 4 ustawy z dnia 9 listopada 2018 r. o elektronicznym fakturowaniu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zamówieniach publicznych, koncesjach na roboty budowlane lub usługi oraz partnerstwie publiczno-prywatnym (Dz. U. z 2020 r. poz. 1666, z późn. zm.) za pośrednictwem platformy PEF.</w:t>
      </w:r>
    </w:p>
    <w:p w14:paraId="2DFDA6C8" w14:textId="77777777" w:rsidR="00250A43" w:rsidRPr="00426C30" w:rsidRDefault="00250A43" w:rsidP="00F768FC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nie może bez zgody Zamawiającego wyrażonej na piśmie dokonywać cesji swoich wierzytelności wynikających z niniejszej umowy na osoby trzecie.</w:t>
      </w:r>
    </w:p>
    <w:p w14:paraId="76F41C99" w14:textId="77777777" w:rsidR="00B96616" w:rsidRPr="00426C30" w:rsidRDefault="00B96616" w:rsidP="00B9661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AF801E" w14:textId="77777777" w:rsidR="000F51F2" w:rsidRDefault="000F51F2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DFA0089" w14:textId="640C308D" w:rsidR="00B96616" w:rsidRPr="00426C30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22631B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4AF3516C" w14:textId="77777777" w:rsidR="0022631B" w:rsidRPr="00426C30" w:rsidRDefault="001401B8" w:rsidP="00F768FC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Zamawiający powołuje do nadzoru nad realizacją zadania: Inspektora </w:t>
      </w:r>
      <w:r w:rsidR="0022631B" w:rsidRPr="00426C30">
        <w:rPr>
          <w:rFonts w:asciiTheme="minorHAnsi" w:hAnsiTheme="minorHAnsi" w:cstheme="minorHAnsi"/>
          <w:sz w:val="22"/>
          <w:szCs w:val="22"/>
        </w:rPr>
        <w:t>n</w:t>
      </w:r>
      <w:r w:rsidRPr="00426C30">
        <w:rPr>
          <w:rFonts w:asciiTheme="minorHAnsi" w:hAnsiTheme="minorHAnsi" w:cstheme="minorHAnsi"/>
          <w:sz w:val="22"/>
          <w:szCs w:val="22"/>
        </w:rPr>
        <w:t>adzoru</w:t>
      </w:r>
      <w:r w:rsidR="0022631B" w:rsidRPr="00426C30">
        <w:rPr>
          <w:rFonts w:asciiTheme="minorHAnsi" w:hAnsiTheme="minorHAnsi" w:cstheme="minorHAnsi"/>
          <w:sz w:val="22"/>
          <w:szCs w:val="22"/>
        </w:rPr>
        <w:t xml:space="preserve"> w osobie </w:t>
      </w:r>
      <w:r w:rsidR="00231854" w:rsidRPr="00426C3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Tomasza Strzałki</w:t>
      </w:r>
      <w:r w:rsidR="0022631B" w:rsidRPr="00426C3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2631B" w:rsidRPr="00426C30">
        <w:rPr>
          <w:rFonts w:asciiTheme="minorHAnsi" w:hAnsiTheme="minorHAnsi" w:cstheme="minorHAnsi"/>
          <w:sz w:val="22"/>
          <w:szCs w:val="22"/>
        </w:rPr>
        <w:t xml:space="preserve">Inspektor nadzoru jest uprawniony do: </w:t>
      </w:r>
    </w:p>
    <w:p w14:paraId="73878B46" w14:textId="77777777" w:rsidR="001401B8" w:rsidRPr="00426C30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kontroli robót</w:t>
      </w:r>
      <w:r w:rsidR="007A0CB7" w:rsidRPr="00426C30">
        <w:rPr>
          <w:rFonts w:asciiTheme="minorHAnsi" w:hAnsiTheme="minorHAnsi" w:cstheme="minorHAnsi"/>
          <w:sz w:val="22"/>
          <w:szCs w:val="22"/>
        </w:rPr>
        <w:t>;</w:t>
      </w:r>
    </w:p>
    <w:p w14:paraId="31F703FA" w14:textId="77777777" w:rsidR="001401B8" w:rsidRPr="00426C30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sprawdzania</w:t>
      </w:r>
      <w:r w:rsidR="007A0CB7" w:rsidRPr="00426C30">
        <w:rPr>
          <w:rFonts w:asciiTheme="minorHAnsi" w:hAnsiTheme="minorHAnsi" w:cstheme="minorHAnsi"/>
          <w:sz w:val="22"/>
          <w:szCs w:val="22"/>
        </w:rPr>
        <w:t xml:space="preserve">, </w:t>
      </w:r>
      <w:r w:rsidRPr="00426C30">
        <w:rPr>
          <w:rFonts w:asciiTheme="minorHAnsi" w:hAnsiTheme="minorHAnsi" w:cstheme="minorHAnsi"/>
          <w:sz w:val="22"/>
          <w:szCs w:val="22"/>
        </w:rPr>
        <w:t xml:space="preserve">czy realizacja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zadania prowadzona jest zgodnie z normami państwowymi</w:t>
      </w:r>
      <w:r w:rsidR="00F4289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7A0CB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branżowymi, przepisami dozoru technicznego, prawem budowlanym i sztuką inżynierską</w:t>
      </w:r>
      <w:r w:rsidR="007A0CB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6C6057EC" w14:textId="77777777" w:rsidR="008C54FD" w:rsidRPr="00426C30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wydawania poleceń usunięcia stwierdzonych wad, niedoróbek lub zagrożeń dla zdrowia lub życia pracowników i innych użytkowników obiektu budowlaneg</w:t>
      </w:r>
      <w:r w:rsidR="007A0CB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o;</w:t>
      </w:r>
    </w:p>
    <w:p w14:paraId="4719EB3A" w14:textId="77777777" w:rsidR="001401B8" w:rsidRPr="00426C30" w:rsidRDefault="001401B8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nakazania wstrzymania prac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przypadku stwierdzenia rażących naruszeń postanowień </w:t>
      </w:r>
      <w:r w:rsidR="00A9770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przepisów BHP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</w:t>
      </w:r>
      <w:r w:rsidR="00BD567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wystąpienia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bezpośredniego zagrożenia dla życia i zdrowia ludzi</w:t>
      </w:r>
      <w:r w:rsidR="007A0CB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8A2731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koszty związane ze wstrzymaniem prac przez Inspektora nadzoru obciążają Wykonawcę i nie mogą być podstawą do zmiany umowy w części dotyczącej terminu</w:t>
      </w:r>
      <w:r w:rsidR="00BD6F42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wykonania umowy;</w:t>
      </w:r>
    </w:p>
    <w:p w14:paraId="4861D887" w14:textId="77777777" w:rsidR="007A0CB7" w:rsidRPr="00426C30" w:rsidRDefault="007A0CB7" w:rsidP="00F768FC">
      <w:pPr>
        <w:numPr>
          <w:ilvl w:val="1"/>
          <w:numId w:val="1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żądania okazania przez 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w stosunku do wskazanych materiałów: certyfikat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znak bezpieczeństwa, deklaracj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zgodności wskazując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, że zastosowane materiały posiadają cechy techniczne i jakościowe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401B8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 zachowaniem Polskich Norm przenoszących normy europejskie lub normy innych państw członkowskich Europejskiego Obszaru Gospodarczego przenoszących te normy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Wykonawca żądanie to jest obowiązany spełnić. </w:t>
      </w:r>
    </w:p>
    <w:p w14:paraId="6CBC7F51" w14:textId="77777777" w:rsidR="000D5DC9" w:rsidRPr="00426C30" w:rsidRDefault="000D5DC9" w:rsidP="005153E0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66D432F" w14:textId="77777777" w:rsidR="00B96616" w:rsidRPr="00426C30" w:rsidRDefault="00E7723A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6</w:t>
      </w:r>
      <w:r w:rsidR="005153E0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78B7262E" w14:textId="77777777" w:rsidR="002331B1" w:rsidRPr="00426C30" w:rsidRDefault="002331B1" w:rsidP="00F768FC">
      <w:pPr>
        <w:pStyle w:val="Akapitzlist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zobowiązuje się być ubezpieczonym od odpowiedzialności cywilnej (odpowiedzialność deliktowa i kontraktowa w zakresie szkód rzeczowych i osobowych) w zakresie prowadzonej działalności gospodarczej związanej z przedmiotem umowy, na kwotę nie mniejszą niż 500 000,00 złotych brutto na jedno i wszystkie zdarzenia przez cały okres obowiązywania umowy.</w:t>
      </w:r>
    </w:p>
    <w:p w14:paraId="2540B730" w14:textId="77777777" w:rsidR="00EC12E6" w:rsidRPr="00426C30" w:rsidRDefault="000D5DC9" w:rsidP="00F768FC">
      <w:pPr>
        <w:pStyle w:val="Akapitzlist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dniu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podpisania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umowy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zobowiązany jest przedłożyć Zamawiającemu polisę ubezpieczenia</w:t>
      </w:r>
      <w:r w:rsidR="002331B1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potwierdzającą wypełnienie obowiązku, o którym mowa w ust. 1, wraz z dowodem jej opłacenia.</w:t>
      </w:r>
    </w:p>
    <w:p w14:paraId="3EC0654F" w14:textId="77777777" w:rsidR="00EC12E6" w:rsidRPr="00426C30" w:rsidRDefault="00EC12E6" w:rsidP="00F768FC">
      <w:pPr>
        <w:pStyle w:val="Akapitzlist"/>
        <w:numPr>
          <w:ilvl w:val="0"/>
          <w:numId w:val="23"/>
        </w:numPr>
        <w:ind w:left="426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przypadku zniszczenia lub uszkodzenia miejsca realizacji zadania, Wykonawca zobowiązany jest do naprawy i doprowadzenia do stanu poprzedniego na własny koszt</w:t>
      </w:r>
      <w:r w:rsidR="00EE3671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5FB5C5D" w14:textId="77777777" w:rsidR="000D5DC9" w:rsidRPr="00426C30" w:rsidRDefault="000D5DC9" w:rsidP="000D5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1365BA" w14:textId="77777777" w:rsidR="00EC12E6" w:rsidRPr="00426C30" w:rsidRDefault="002331B1" w:rsidP="00EC12E6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EC12E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7.</w:t>
      </w:r>
    </w:p>
    <w:p w14:paraId="4E3279D8" w14:textId="77777777" w:rsidR="00EC12E6" w:rsidRPr="00426C30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jest zobowiązany do poinformowania w formie pisemnej Inspektora nadzoru o okolicznościach wskazujących na konieczność wykonania prac dodatkowych przed podjęciem jakichkolwiek działań</w:t>
      </w:r>
      <w:r w:rsidR="003952C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tym zakresie,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terminie</w:t>
      </w:r>
      <w:r w:rsidR="00B70D5D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dni daty stwierdzenia konieczności ich wykonania. Decyzję o konieczności wykonania tych prac podejmuje Zamawiający.</w:t>
      </w:r>
    </w:p>
    <w:p w14:paraId="0179352E" w14:textId="77777777" w:rsidR="00EC12E6" w:rsidRPr="00426C30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dodatkowe mogą zostać wykonane wyłącznie na podstawie uprzednio sporządzonego protokołu konieczności, podpisanego przez kierownika robót, Inspektora nadzoru oraz zatwierdzonego przez Zamawiającego. </w:t>
      </w:r>
    </w:p>
    <w:p w14:paraId="21F9D3CB" w14:textId="77777777" w:rsidR="00EC12E6" w:rsidRPr="00426C30" w:rsidRDefault="00EC12E6" w:rsidP="00F768FC">
      <w:pPr>
        <w:numPr>
          <w:ilvl w:val="0"/>
          <w:numId w:val="21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dopuszcza możliwość wprowadzenia robót zamiennych, których wykonanie ma służyć właściwej realizacji umowy, a które wynikły ze zmiany technologii wykonania robót lub zmiany materiałów w stosunku do tych, które są określone w dokumentacji projektowej. </w:t>
      </w:r>
    </w:p>
    <w:p w14:paraId="083EE16D" w14:textId="77777777" w:rsidR="002331B1" w:rsidRPr="00426C30" w:rsidRDefault="002331B1" w:rsidP="00D64664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5AC6EF" w14:textId="77777777" w:rsidR="000D5DC9" w:rsidRPr="00426C30" w:rsidRDefault="00E7723A" w:rsidP="00D64664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D517FF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</w:t>
      </w:r>
      <w:r w:rsidR="002331B1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88EA717" w14:textId="77777777" w:rsidR="00D517FF" w:rsidRPr="00426C30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że przedmiotem odbioru końcowego będzie wykonany w całości przedmiot umowy.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trakcie trwania umowy strony nie przewidują dokonywania odbiorów częściowych.</w:t>
      </w:r>
    </w:p>
    <w:p w14:paraId="63ACDA92" w14:textId="77777777" w:rsidR="005349AD" w:rsidRPr="00426C30" w:rsidRDefault="009364CE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zgłosi </w:t>
      </w:r>
      <w:r w:rsidR="005349AD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Zamawiającemu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piśmie gotowość do odbioru przedmiotu umowy. </w:t>
      </w:r>
      <w:r w:rsidR="00D517F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Czynności odbioru końcowego zakończą się najpóźniej w </w:t>
      </w:r>
      <w:r w:rsidR="005349AD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terminie </w:t>
      </w:r>
      <w:r w:rsidR="00D517F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7 dni licząc od daty jego rozpoczęcia. W przypadku konieczności wydłużenia</w:t>
      </w:r>
      <w:r w:rsidR="006006C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czasu </w:t>
      </w:r>
      <w:r w:rsidR="00D517FF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trwania procedury odbioru, Zamawiający poinformuje o tym Wykonawcę oraz wskaże termin zakończenia czynności odbiorowych. </w:t>
      </w:r>
    </w:p>
    <w:p w14:paraId="7949FC3C" w14:textId="77777777" w:rsidR="00D517FF" w:rsidRPr="00426C30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Jeżeli w toku czynności odbioru końcowego zostaną stwierdzone wady, Zamawiającemu przysługują następujące uprawnienia:</w:t>
      </w:r>
    </w:p>
    <w:p w14:paraId="265E8AE6" w14:textId="77777777" w:rsidR="00D517FF" w:rsidRPr="00426C30" w:rsidRDefault="00D517FF" w:rsidP="00F768FC">
      <w:pPr>
        <w:numPr>
          <w:ilvl w:val="0"/>
          <w:numId w:val="24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jeżeli wady nadają się do usunięcia, Zamawiający może odmówić odbioru przedmiotu umowy do czasu usunięcia wad, chyba że wady uznane zostaną za nieistotne – w takim wypadku Zamawiający dokona odbioru oraz wskaże Wykonawcy termin na usunięcie wad. Po usunięciu wad przez Wykonawcę sporządzony zostanie protokół usunięcia wad;</w:t>
      </w:r>
    </w:p>
    <w:p w14:paraId="14037233" w14:textId="77777777" w:rsidR="00D517FF" w:rsidRPr="00426C30" w:rsidRDefault="00D517FF" w:rsidP="00F768FC">
      <w:pPr>
        <w:numPr>
          <w:ilvl w:val="0"/>
          <w:numId w:val="24"/>
        </w:numPr>
        <w:spacing w:line="280" w:lineRule="atLeast"/>
        <w:ind w:left="851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jeżeli wady nie nadają się do usunięcia, to:</w:t>
      </w:r>
    </w:p>
    <w:p w14:paraId="6340BD6E" w14:textId="77777777" w:rsidR="00D517FF" w:rsidRPr="00426C30" w:rsidRDefault="00D517FF" w:rsidP="00F768FC">
      <w:pPr>
        <w:pStyle w:val="Akapitzlist"/>
        <w:numPr>
          <w:ilvl w:val="0"/>
          <w:numId w:val="25"/>
        </w:numPr>
        <w:spacing w:after="200" w:line="280" w:lineRule="atLeast"/>
        <w:ind w:left="1094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jeżeli nie uniemożliwiają one użytkowania przedmiotu umowy, zgodnie z przeznaczeniem, zamawiający może obniżyć wynagrodzenie, w zakresie odpowiadającym wartości przedmiotu umowy z wadami w stosunku do wartości przedmiotu umowy bez wad,</w:t>
      </w:r>
    </w:p>
    <w:p w14:paraId="45B019ED" w14:textId="77777777" w:rsidR="00D517FF" w:rsidRPr="00426C30" w:rsidRDefault="00D517FF" w:rsidP="00F768FC">
      <w:pPr>
        <w:pStyle w:val="Akapitzlist"/>
        <w:numPr>
          <w:ilvl w:val="0"/>
          <w:numId w:val="25"/>
        </w:numPr>
        <w:spacing w:line="280" w:lineRule="atLeast"/>
        <w:ind w:left="1094" w:hanging="357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jeżeli wady uniemożliwiają użytkowanie przedmiotu umowy zgodnie z przeznaczeniem, Zamawiający może odstąpić od umowy lub żądać wykonania przedmiotu umowy po raz drugi na wyłączny koszt i ryzyko Wykonawcy.</w:t>
      </w:r>
    </w:p>
    <w:p w14:paraId="0FDF6155" w14:textId="77777777" w:rsidR="00D517FF" w:rsidRPr="00426C30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Postanowienia ust. </w:t>
      </w:r>
      <w:r w:rsidR="004C1FB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stosuje się odpowiednio do wad stwierdzonych w okresie rękojmi i gwarancji.</w:t>
      </w:r>
    </w:p>
    <w:p w14:paraId="07A5B141" w14:textId="77777777" w:rsidR="00D517FF" w:rsidRPr="00426C30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postanawiają, że z czynności odbioru końcowego </w:t>
      </w:r>
      <w:r w:rsidR="009F159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sporządzony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zostanie protokół odbioru końcowego, zawierający wszelkie ustalenia dokonane w toku odbioru, jak też terminy wyznaczone na usunięcie wad nieistotnych stwierdzonych przy odbiorze. W przypadku, jeśli Wykonawca nie przystąpi do usuwania wad, lub nie usunie ich w terminie wyznaczonym w protokole odbioru końcowego, Zamawiający uprawniony jest do wprowadzenia wykonawstwa zastępczego (powierzenia wykonania naprawy wad podmiotowi trzeciemu na wyłączny koszt i ryzyko Wykonawcy bez konieczności uzyskiwania zgody sądu, na co Wykonawca wyraża nieodwołalną zgodę). Zamawiający poinformuje Wykonawcę przy pomocy poczty elektronicznej e-mail o zamiarze wprowadzenia </w:t>
      </w:r>
      <w:r w:rsidR="00BA7C3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wykonania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zastępczego nie później niż na 3 dni przed wprowadzeniem wykonawcy zastępczego. Wynagrodzenie wykonawcy zastępczego wyliczone na podstawie przedstawionego przez niego kosztorysu szczegółowego zostanie zwrócone przez Wykonawcę w</w:t>
      </w:r>
      <w:r w:rsidR="00C4599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terminie wskazanym przez Zamawiającego, potrącone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 wynagrodzenia należnego Wykonawcy lub innych wierzytelności Wykonawcy</w:t>
      </w:r>
      <w:r w:rsidR="00D94B00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A8DC701" w14:textId="77777777" w:rsidR="000D5DC9" w:rsidRPr="00426C30" w:rsidRDefault="00D517FF" w:rsidP="00F768FC">
      <w:pPr>
        <w:numPr>
          <w:ilvl w:val="0"/>
          <w:numId w:val="22"/>
        </w:numPr>
        <w:tabs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Termin realizacji</w:t>
      </w:r>
      <w:r w:rsidR="004C1FB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umowy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określony w § </w:t>
      </w:r>
      <w:r w:rsidR="004C1FB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3 umowy uznaje się za zachowany, jeżeli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 upływem tego terminu Wykonawca zakończy </w:t>
      </w:r>
      <w:r w:rsidR="004C1FBE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i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zgłosi gotowość do odbioru końcowego, a</w:t>
      </w:r>
      <w:r w:rsidR="00F72AE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Zamawiający dokona odbioru przedmiotu umowy zgodnie z ust.</w:t>
      </w:r>
      <w:r w:rsidR="00E64EC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3. </w:t>
      </w:r>
    </w:p>
    <w:p w14:paraId="2C185AA4" w14:textId="77777777" w:rsidR="000D5DC9" w:rsidRPr="00426C30" w:rsidRDefault="000D5DC9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D5A00FF" w14:textId="77777777" w:rsidR="00B96616" w:rsidRPr="00426C30" w:rsidRDefault="00E7723A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</w:t>
      </w:r>
      <w:r w:rsidR="002D452C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40E5120D" w14:textId="77777777" w:rsidR="00B96616" w:rsidRPr="00426C30" w:rsidRDefault="00B96616" w:rsidP="00F768FC">
      <w:pPr>
        <w:numPr>
          <w:ilvl w:val="0"/>
          <w:numId w:val="5"/>
        </w:numPr>
        <w:tabs>
          <w:tab w:val="num" w:pos="270"/>
        </w:tabs>
        <w:ind w:left="270" w:hanging="27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Wykonawca zapłaci Zamawiającemu karę umowną</w:t>
      </w:r>
      <w:r w:rsidR="009D2B57" w:rsidRPr="00426C3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w następujących przypadkach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2EF24747" w14:textId="77777777" w:rsidR="00B96616" w:rsidRPr="00426C30" w:rsidRDefault="002D452C" w:rsidP="000F51F2">
      <w:pPr>
        <w:pStyle w:val="Akapitzlist"/>
        <w:widowControl w:val="0"/>
        <w:numPr>
          <w:ilvl w:val="1"/>
          <w:numId w:val="6"/>
        </w:numPr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odstąpienie Zamawiającego od umowy z przyczyn, za które ponosi odpowiedzialność Wykonawca, w wysokości </w:t>
      </w:r>
      <w:r w:rsidR="00AD7797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</w:t>
      </w:r>
      <w:r w:rsidR="00B9661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%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wynagrodzenia umownego określonego w § </w:t>
      </w:r>
      <w:r w:rsidR="00EA1121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ust.1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FA53E5E" w14:textId="77777777" w:rsidR="002D452C" w:rsidRPr="00426C30" w:rsidRDefault="002D452C" w:rsidP="00F768FC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zwłokę w realizacji przedmiotu umowy w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terminie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określonym umową w</w:t>
      </w:r>
      <w:r w:rsidR="00BE5C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wysokości </w:t>
      </w:r>
      <w:r w:rsidR="00B9661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0,</w:t>
      </w:r>
      <w:r w:rsidR="00D64664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B9661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%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wynagrodzenia umownego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określonego w § 4 ust. 1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 każdy dzień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zwłoki;</w:t>
      </w:r>
    </w:p>
    <w:p w14:paraId="2156723E" w14:textId="77777777" w:rsidR="00B96616" w:rsidRPr="00426C30" w:rsidRDefault="002D452C" w:rsidP="00F768FC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</w:t>
      </w:r>
      <w:r w:rsidR="006A0F84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zwłokę</w:t>
      </w:r>
      <w:r w:rsidR="00E52F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w usunięciu wad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stwierdzonych przy odbiorze lub w okresie rękojmi lub gwarancji</w:t>
      </w:r>
      <w:r w:rsidR="00E52F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wysokości </w:t>
      </w:r>
      <w:r w:rsidR="00B9661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0,</w:t>
      </w:r>
      <w:r w:rsidR="00D64664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B9661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% 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wynagrodzenia umownego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określonego w § 4 ust. 1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 każdy dzień</w:t>
      </w:r>
      <w:r w:rsidR="006A0F84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zwłoki</w:t>
      </w:r>
      <w:r w:rsidR="00B9661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liczony od ostatniego dnia okresu wyznaczonego na usunięcie wad. </w:t>
      </w:r>
    </w:p>
    <w:p w14:paraId="0C69830D" w14:textId="77777777" w:rsidR="00D80AC3" w:rsidRPr="00426C30" w:rsidRDefault="00B96616" w:rsidP="000F51F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Zamawiający zapłaci Wykonawcy karę umowną</w:t>
      </w:r>
      <w:r w:rsidR="00E52F8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</w:t>
      </w:r>
      <w:r w:rsidR="002D452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odstąpienie </w:t>
      </w:r>
      <w:r w:rsidR="00672FFA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Wykonawcy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od umowy z przyczyn, za które ponosi odpowiedzialność Zamawiający</w:t>
      </w:r>
      <w:r w:rsidR="00F03ECA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 wysokości </w:t>
      </w:r>
      <w:r w:rsidR="00AD7797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25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%</w:t>
      </w:r>
      <w:r w:rsidR="00E13E4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wynagrodzenia umownego</w:t>
      </w:r>
      <w:r w:rsidR="002D452C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określonego w § 4 ust. 1</w:t>
      </w:r>
      <w:r w:rsidR="00E13E4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D54AFC" w14:textId="77777777" w:rsidR="00B96616" w:rsidRPr="00426C30" w:rsidRDefault="002D452C" w:rsidP="000F51F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Łączna wartość kar umownych naliczanych z jakiegokolwiek tytułu nie może przekroczyć 30% kwoty wynagrodzenia brutto określonego w § 4 ust. 1. </w:t>
      </w:r>
    </w:p>
    <w:p w14:paraId="7FAA8766" w14:textId="77777777" w:rsidR="002D452C" w:rsidRPr="00426C30" w:rsidRDefault="002D452C" w:rsidP="00F768FC">
      <w:pPr>
        <w:numPr>
          <w:ilvl w:val="0"/>
          <w:numId w:val="6"/>
        </w:numPr>
        <w:tabs>
          <w:tab w:val="num" w:pos="426"/>
        </w:tabs>
        <w:spacing w:line="28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zastrzega sobie prawo dochodzenia na zasadach ogólnych odszkodowania uzupełniającego, przenoszącego wysokość kar umownych do wysokości rzeczywiście poniesionej i udokumentowanej szkody. </w:t>
      </w:r>
    </w:p>
    <w:p w14:paraId="4C195CCC" w14:textId="77777777" w:rsidR="00B96616" w:rsidRPr="00426C30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409EAFC" w14:textId="77777777" w:rsidR="000D5DC9" w:rsidRPr="00426C30" w:rsidRDefault="00E7723A" w:rsidP="008F329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1C7B54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</w:t>
      </w:r>
      <w:r w:rsidR="001E6F8B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0B88761B" w14:textId="77777777" w:rsidR="00D517FF" w:rsidRPr="00426C30" w:rsidRDefault="00D517FF" w:rsidP="00F768FC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Zakazuje się istotnych zmian postanowień zawartej umowy w stosunku do treści oferty, na podstawie której dokonano wyboru Wykonawcy.</w:t>
      </w:r>
    </w:p>
    <w:p w14:paraId="0D2791E6" w14:textId="77777777" w:rsidR="00D517FF" w:rsidRPr="00426C30" w:rsidRDefault="00D517FF" w:rsidP="000F51F2">
      <w:pPr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</w:t>
      </w:r>
      <w:r w:rsidR="004312B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dopuszcza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zmian</w:t>
      </w:r>
      <w:r w:rsidR="004312B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zawartej umowy </w:t>
      </w:r>
      <w:r w:rsidR="004312B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zmiany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wartości </w:t>
      </w:r>
      <w:r w:rsidR="00F3070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zakresu zamówienia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lub terminu realizacji zamówienia w przypadku zaistnienia jednej z następujących okoliczności:</w:t>
      </w:r>
    </w:p>
    <w:p w14:paraId="4214DED9" w14:textId="77777777" w:rsidR="00D517FF" w:rsidRPr="00426C30" w:rsidRDefault="00D517FF" w:rsidP="000F51F2">
      <w:pPr>
        <w:numPr>
          <w:ilvl w:val="1"/>
          <w:numId w:val="17"/>
        </w:numPr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ustawow</w:t>
      </w:r>
      <w:r w:rsidR="00F3070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zmian</w:t>
      </w:r>
      <w:r w:rsidR="00F3070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stawki podatku od towarów i usług VAT,</w:t>
      </w:r>
    </w:p>
    <w:p w14:paraId="35B610CF" w14:textId="77777777" w:rsidR="00D517FF" w:rsidRPr="00426C30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zmiany zakresu przedmiotu zamówienia, jeżeli konieczność wprowadzenia takiej zmiany jest skutkiem zmiany przepisów prawa</w:t>
      </w:r>
      <w:r w:rsidR="0081355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konieczności wykonania robót dodatkowych </w:t>
      </w:r>
      <w:r w:rsidR="00AB5A9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lub</w:t>
      </w:r>
      <w:r w:rsidR="0081355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zamiennych;</w:t>
      </w:r>
    </w:p>
    <w:p w14:paraId="24AFB735" w14:textId="77777777" w:rsidR="00D517FF" w:rsidRPr="00426C30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działania siły wyższej</w:t>
      </w:r>
      <w:r w:rsidR="0081355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; </w:t>
      </w:r>
    </w:p>
    <w:p w14:paraId="04143636" w14:textId="77777777" w:rsidR="00F30706" w:rsidRPr="00426C30" w:rsidRDefault="00D517FF" w:rsidP="00F768FC">
      <w:pPr>
        <w:numPr>
          <w:ilvl w:val="1"/>
          <w:numId w:val="1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okoliczności, których nie można było przewidzieć</w:t>
      </w:r>
      <w:r w:rsidR="00CE41E9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chwili zawarcia umowy. </w:t>
      </w:r>
    </w:p>
    <w:p w14:paraId="167073CF" w14:textId="77777777" w:rsidR="00D517FF" w:rsidRPr="00426C30" w:rsidRDefault="00D517FF" w:rsidP="000F51F2">
      <w:pPr>
        <w:pStyle w:val="Akapitzlist"/>
        <w:numPr>
          <w:ilvl w:val="0"/>
          <w:numId w:val="16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Zmiana umow</w:t>
      </w:r>
      <w:r w:rsidR="00F3070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 wymaga formy pisemnej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pod rygorem nieważności</w:t>
      </w:r>
      <w:r w:rsidR="00F3070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3179CE5" w14:textId="77777777" w:rsidR="00331A62" w:rsidRPr="00426C30" w:rsidRDefault="00331A62" w:rsidP="00AB5A97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BEAEF14" w14:textId="77777777" w:rsidR="000D5DC9" w:rsidRPr="00426C30" w:rsidRDefault="00E7723A" w:rsidP="0026587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11</w:t>
      </w:r>
      <w:r w:rsidR="00F3070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2EE2D611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udziela Zamawiającemu gwarancji jakości na wykonane </w:t>
      </w:r>
      <w:r w:rsidR="00644E86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prace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użyte materiały oraz odpowiada z tytułu rękojmi za wady z tego tytułu.  </w:t>
      </w:r>
    </w:p>
    <w:p w14:paraId="4F3B1122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Okres gwarancji jakości na przedmiot umowy wynosi </w:t>
      </w:r>
      <w:r w:rsidR="00231854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96</w:t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miesięcy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licząc od dnia następnego po dniu protokolarnego odbioru końcowego robót.</w:t>
      </w:r>
    </w:p>
    <w:p w14:paraId="280D1FB8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Strony ustalają okres rękojmi za wady równy okresowi gwarancji jakości. Przez powyższe rozumie się, że w przypadku zawieszenia lub przerwania któregokolwiek z ww. okresów, analogicznemu wstrzymaniu lub przerwaniu ulega również drugi okres, a oba okresy kończą się w tym samym momencie – zgodnie z najdłuższym z nich.</w:t>
      </w:r>
    </w:p>
    <w:p w14:paraId="1A868B92" w14:textId="6440AE73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Gwarancja jakości obejmuje usuwanie wszelkich wad tkwiących w przedmiocie umowy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momencie odbioru końcowego jak i powstałych w okresie gwarancji.</w:t>
      </w:r>
    </w:p>
    <w:p w14:paraId="36A51C95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Nie podlegają uprawnieniom z tytułu gwarancji jakości wady powstałe wskutek:</w:t>
      </w:r>
    </w:p>
    <w:p w14:paraId="774650F9" w14:textId="77777777" w:rsidR="001D2166" w:rsidRPr="00426C30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działania siły wyższej albo wyłącznie z winy osoby trzeciej, za którą Wykonawca nie ponosi odpowiedzialności;</w:t>
      </w:r>
    </w:p>
    <w:p w14:paraId="5F9D6048" w14:textId="77777777" w:rsidR="001D2166" w:rsidRPr="00426C30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normalnego zużycia budynku lub jego części;</w:t>
      </w:r>
    </w:p>
    <w:p w14:paraId="3383A5DD" w14:textId="20716C5D" w:rsidR="001D2166" w:rsidRDefault="001D216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winy użytkownika, w tym uszkodzeń mechanicznych oraz eksploatacji i konserwacji przedmiotu umowy w sposób niezgodny z zasadami wskazanymi przez Wykonawcę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instrukcjach obsługi, konserwacji i eksploatacji</w:t>
      </w:r>
      <w:r w:rsidR="00875086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C7EE4DA" w14:textId="77777777" w:rsidR="00875086" w:rsidRPr="00426C30" w:rsidRDefault="00875086" w:rsidP="00F768FC">
      <w:pPr>
        <w:numPr>
          <w:ilvl w:val="0"/>
          <w:numId w:val="27"/>
        </w:numPr>
        <w:spacing w:line="280" w:lineRule="atLeast"/>
        <w:ind w:left="709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braku szczelności dachu, w zakresie w jakim brak szczelności jest nie jest spowodowany jakością wykonanych prac lub użytych materiałów. </w:t>
      </w:r>
    </w:p>
    <w:p w14:paraId="0B1E69AC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okresie gwarancji jakości i rękojmi za wady Wykonawca jest zobowiązany do nieodpłatnego usuwania zaistniałych wad w terminie nie dłuższym niż 7 dni licząc od dnia poinformowania Wykonawcy o wadzie, chyba, że Strony uzgodnią inny termin, co zostanie potwierdzone pisemnym protokołem. Zamawiający poinformuje Wykonawcę o wadzie w formie pisemnej lub pocztą elektroniczną (e-mail) na podany adres do korespondencji, w takim przypadku datą otrzymania informacji jest data przesłania wiadomości pocztą elektroniczną.</w:t>
      </w:r>
    </w:p>
    <w:p w14:paraId="28C8A33C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Wykonawca ma obowiązek poinformowania Zamawiającego o planowanym terminie przystąpienia do usuwania wady (celem udostępnienia przez Zamawiającego miejsca prowadzenia prac) – nie później niż 72 godziny przed planowanym terminem oraz o przystąpieniu do usuwania wady. Informacja ta przekazana będzie w przy pomocy poczty elektronicznej e-mail na podany adres do korespondencji. Usunięcie wady stwierdzone zostanie protokolarnie, po uprzednim zawiadomieniu Zamawiającego przez Wykonawcę o jej usunięciu.</w:t>
      </w:r>
    </w:p>
    <w:p w14:paraId="342AEDAB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Jeżeli Wykonawca nie usunie wykrytych wad w terminie, o którym mowa w ust. 6, Zamawiający może zlecić ich usunięcie osobie trzeciej (innemu wykonawcy) na koszt i ryzyko Wykonawcy (wykonanie zastępcze) bez konieczności uzyskiwania zgody sądu. O zamiarze powierzenia usunięcia wad osobie trzeciej Zamawiający zawiadomi Wykonawcę co najmniej na 3 dni przed powierzeniem. Koszt usunięcia wad przez osobę trzecią zostanie w takim przypadku zwrócony Zamawiającemu przez Wykonawcę na podstawie noty obciążeniowej, w terminie wskazanym w nocie</w:t>
      </w:r>
      <w:r w:rsidR="00873605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Powierzenie usunięcia wad osobie trzeciej nie wyłącza, nie uchyla ani nie ogranicza rękojmi za wady oraz gwarancji jakości udzielonej przez Wykonawcę, która trwa nadal w sposób nieprzerwany dla całego przedmiotu umowy.</w:t>
      </w:r>
    </w:p>
    <w:p w14:paraId="6DEC8DCA" w14:textId="3A56E58E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Udzielona gwarancja jakości i rękojmia za wady nie naruszają prawa Zamawiającego do dochodzenia roszczeń o naprawienie szkody w pełnej wysokości na zasadach określonych </w:t>
      </w:r>
      <w:r w:rsidR="000F51F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kodeksie cywilnym.</w:t>
      </w:r>
    </w:p>
    <w:p w14:paraId="270861F7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Dochodzenie roszczeń z tytułu rękojmi za wady możliwe jest także po upływie terminu rękojmi za wady, w przypadku zgłoszenia wady przed jego upływem.</w:t>
      </w:r>
    </w:p>
    <w:p w14:paraId="07A303A5" w14:textId="77777777" w:rsidR="001D2166" w:rsidRPr="00426C30" w:rsidRDefault="001D2166" w:rsidP="00F768FC">
      <w:pPr>
        <w:numPr>
          <w:ilvl w:val="0"/>
          <w:numId w:val="26"/>
        </w:numPr>
        <w:tabs>
          <w:tab w:val="clear" w:pos="1004"/>
          <w:tab w:val="num" w:pos="284"/>
        </w:tabs>
        <w:spacing w:line="280" w:lineRule="atLeast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Niniejsza umowa stanowi oświadczenie gwarancyjne o którym mowa art. 577 § 1 Kodeksu cywilnego.</w:t>
      </w:r>
    </w:p>
    <w:p w14:paraId="13CF8C4A" w14:textId="77777777" w:rsidR="007C7AAA" w:rsidRPr="00426C30" w:rsidRDefault="007C7AAA" w:rsidP="001D2166">
      <w:pPr>
        <w:rPr>
          <w:rFonts w:asciiTheme="minorHAnsi" w:hAnsiTheme="minorHAnsi" w:cstheme="minorHAnsi"/>
          <w:sz w:val="22"/>
          <w:szCs w:val="22"/>
        </w:rPr>
      </w:pPr>
    </w:p>
    <w:p w14:paraId="1C45A0F7" w14:textId="77777777" w:rsidR="00F921FE" w:rsidRPr="00426C30" w:rsidRDefault="00AB5A97" w:rsidP="001D2166">
      <w:pPr>
        <w:pStyle w:val="Akapitzlist"/>
        <w:ind w:left="36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sym w:font="Courier New" w:char="00A7"/>
      </w: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12.</w:t>
      </w:r>
    </w:p>
    <w:p w14:paraId="363CF268" w14:textId="32B15426" w:rsidR="008615B8" w:rsidRPr="00426C30" w:rsidRDefault="008615B8" w:rsidP="008615B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Zgodnie z art. 13 ust. 1 i2 rozporządzenia Parlamentu Europejskiego i Rady (UE) 2016/679 z dnia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 i w sprawie swobodnego przepływu takich danych oraz uchylenia dyrektywy 95/46/WE (RODO) MOK informuje, iż:</w:t>
      </w:r>
    </w:p>
    <w:p w14:paraId="5B2C4EFB" w14:textId="57F60E4B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administratorem Pani/Pana danych osobowych jest Miejski Ośrodek Kultury, Al. Jana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>Pawła II 27, 47-220 Kędzierzyn-Koźle (MOK);</w:t>
      </w:r>
    </w:p>
    <w:p w14:paraId="4DDECCCC" w14:textId="77777777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kontakt z Inspektorem Ochrony Danych w Miejskim Ośrodku Kultury w Kędzierzynie-Koźlu możliwy jest pod nr tel. 77/ 48 02 540 lub adresem e-mail: mok@mok.com.pl;</w:t>
      </w:r>
    </w:p>
    <w:p w14:paraId="7763913D" w14:textId="77777777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Pani/Pana dane osobowe przetwarzane będą w celu realizacji umowy - na podstawie art. 6 ust. 1 lit. b) RODO;</w:t>
      </w:r>
    </w:p>
    <w:p w14:paraId="41C7B6EA" w14:textId="77777777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odbiorcami Pani/Pana danych osobowych będą podmioty uczestniczące w realizacji umowy oraz inne podmioty upoważnione do ich uzyskania na podstawie przepisów prawa;</w:t>
      </w:r>
    </w:p>
    <w:p w14:paraId="25C0FC43" w14:textId="158F40F2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Pani/Pana dane osobowe przechowywane będą w czasie realizacji umowy. W momencie ustania umowy dane osobowe przechowywane/archiwizowane są zgodnie  z ustawą z dnia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>14 lipca 1983 r. o narodowym zasobie archiwalnym i archiwach  (Dz. U. z 2020 poz. 164, z późn. zm.);</w:t>
      </w:r>
    </w:p>
    <w:p w14:paraId="779A543A" w14:textId="33BB3465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posiada Pani/Pan prawo dostępu do treści swoich danych osobowych, prawo do ich sprostowania, jak również prawo do ograniczenia ich przetwarzania, prawo do przenoszenia danych, prawo do wniesienia sprzeciwu wobec przetwarzania Pani/Pana danych osobowych;</w:t>
      </w:r>
    </w:p>
    <w:p w14:paraId="769E369E" w14:textId="77777777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przysługuje Pani/Panu prawo wniesienia skargi do organu nadzorczego (Prezesa Urzędu Ochrony Danych Osobowych), jeśli Pani/Pana zdaniem, przetwarzanie danych osobowych narusza przepisy RODO;</w:t>
      </w:r>
    </w:p>
    <w:p w14:paraId="2EA24DDA" w14:textId="41CE861D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podanie danych osobowych jest dobrowolne, jednakże konsekwencją niepodania danych osobowych wymaganych przez Administratora jest brak możliwości zawarcia i wykonania umowy; </w:t>
      </w:r>
    </w:p>
    <w:p w14:paraId="239160D0" w14:textId="77777777" w:rsidR="008615B8" w:rsidRPr="00426C30" w:rsidRDefault="008615B8" w:rsidP="00F768FC">
      <w:pPr>
        <w:pStyle w:val="Akapitzlist"/>
        <w:numPr>
          <w:ilvl w:val="0"/>
          <w:numId w:val="8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Pani/Pana dane osobowe nie będą przetwarzane w sposób zautomatyzowany i nie będą profilowane.</w:t>
      </w:r>
    </w:p>
    <w:p w14:paraId="1B3BE362" w14:textId="77777777" w:rsidR="00B96616" w:rsidRPr="00426C30" w:rsidRDefault="00B96616" w:rsidP="00B9661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38ED594" w14:textId="77777777" w:rsidR="00AD7797" w:rsidRPr="00426C30" w:rsidRDefault="00E7723A" w:rsidP="00AD7797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AD7797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13</w:t>
      </w:r>
      <w:r w:rsidR="00EA5D46" w:rsidRPr="0042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</w:p>
    <w:p w14:paraId="79A48AB2" w14:textId="77777777" w:rsidR="00AD7797" w:rsidRPr="00426C30" w:rsidRDefault="00AD7797" w:rsidP="00F768FC">
      <w:pPr>
        <w:pStyle w:val="Default"/>
        <w:numPr>
          <w:ilvl w:val="0"/>
          <w:numId w:val="19"/>
        </w:numPr>
        <w:spacing w:line="30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Style w:val="BrakA"/>
          <w:rFonts w:asciiTheme="minorHAnsi" w:hAnsiTheme="minorHAnsi" w:cstheme="minorHAnsi"/>
          <w:sz w:val="22"/>
          <w:szCs w:val="22"/>
        </w:rPr>
        <w:t xml:space="preserve">Wykonawca </w:t>
      </w:r>
      <w:r w:rsidRPr="00426C30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oświadcza, iż względem niego nie znajdują zastosowania przesłanki wykluczenia określone w art. 7 ust. 1 w zw. z art. 7 ust. 9 </w:t>
      </w:r>
      <w:r w:rsidRPr="00426C30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 U. z 2024 r. poz. 507).</w:t>
      </w:r>
    </w:p>
    <w:p w14:paraId="3869B923" w14:textId="2AFBE15A" w:rsidR="00AD7797" w:rsidRPr="00426C30" w:rsidRDefault="00AD7797" w:rsidP="00F768FC">
      <w:pPr>
        <w:pStyle w:val="Default"/>
        <w:numPr>
          <w:ilvl w:val="0"/>
          <w:numId w:val="19"/>
        </w:numPr>
        <w:spacing w:line="30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Style w:val="BrakA"/>
          <w:rFonts w:asciiTheme="minorHAnsi" w:hAnsiTheme="minorHAnsi" w:cstheme="minorHAnsi"/>
          <w:sz w:val="22"/>
          <w:szCs w:val="22"/>
        </w:rPr>
        <w:t>Wykonawca</w:t>
      </w:r>
      <w:r w:rsidRPr="00426C30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oświadcza</w:t>
      </w:r>
      <w:r w:rsidRPr="00426C30">
        <w:rPr>
          <w:rFonts w:asciiTheme="minorHAnsi" w:hAnsiTheme="minorHAnsi" w:cstheme="minorHAnsi"/>
          <w:sz w:val="22"/>
          <w:szCs w:val="22"/>
        </w:rPr>
        <w:t xml:space="preserve">, że wszystkie informacje podane w powyższym oświadczeniu są aktualne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 błąd przy przedstawianiu informacji.</w:t>
      </w:r>
    </w:p>
    <w:p w14:paraId="4AF051E6" w14:textId="77777777" w:rsidR="00AD7797" w:rsidRPr="00426C30" w:rsidRDefault="00AD7797" w:rsidP="00B11D3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082CAC3" w14:textId="77777777" w:rsidR="000D5DC9" w:rsidRPr="00426C30" w:rsidRDefault="00E7723A" w:rsidP="00B11D38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="00EA5D4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34A94507" w14:textId="77777777" w:rsidR="000D5DC9" w:rsidRPr="00426C30" w:rsidRDefault="00EA5D46" w:rsidP="00EA5D46">
      <w:pPr>
        <w:tabs>
          <w:tab w:val="num" w:pos="426"/>
          <w:tab w:val="left" w:pos="851"/>
        </w:tabs>
        <w:autoSpaceDN w:val="0"/>
        <w:spacing w:line="28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Poza przypadkami wskazanymi w niniejszej umowie, Zamawiający może odstąpić od umowy w terminie 30 dni od</w:t>
      </w:r>
      <w:r w:rsidR="00E52F88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dnia powzięcia wiadomości o zaistnieniu istotnej zmiany okoliczności powodującej, że wykonanie umowy nie leży w interesie publicznym, czego nie można było przewidzieć w chwili zawarcia umowy. </w:t>
      </w:r>
    </w:p>
    <w:p w14:paraId="5CC9DB22" w14:textId="77777777" w:rsidR="000D5DC9" w:rsidRPr="00426C30" w:rsidRDefault="000D5DC9" w:rsidP="000D5DC9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</w:p>
    <w:p w14:paraId="46E89888" w14:textId="77777777" w:rsidR="000D5DC9" w:rsidRPr="00426C30" w:rsidRDefault="00E7723A" w:rsidP="000D5DC9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</w:t>
      </w:r>
      <w:r w:rsidR="000F7AE6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64306E39" w14:textId="77777777" w:rsidR="000F7AE6" w:rsidRPr="00426C30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Wykonawca zobowiązuje się do niezwłocznego pisemnego informowania o wszelkich zmianach dotyczących swojej nazwy, siedziby, sposobu reprezentacji, nr NIP, nr REGON, nr KRS lub wpisu do Centralnej ewidencji i informacji o działalności gospodarczej. Zgodnie z art. 78</w:t>
      </w:r>
      <w:r w:rsidRPr="00426C30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26C30">
        <w:rPr>
          <w:rFonts w:asciiTheme="minorHAnsi" w:hAnsiTheme="minorHAnsi" w:cstheme="minorHAnsi"/>
          <w:sz w:val="22"/>
          <w:szCs w:val="22"/>
        </w:rPr>
        <w:t xml:space="preserve"> Kodeksu cywilnego oświadczenie woli złożone w formie elektronicznej jest równoważne z oświadczeniem woli złożonym w formie pisemnej. Do zachowania elektronicznej formy czynności prawnej </w:t>
      </w:r>
      <w:r w:rsidRPr="00426C30">
        <w:rPr>
          <w:rFonts w:asciiTheme="minorHAnsi" w:hAnsiTheme="minorHAnsi" w:cstheme="minorHAnsi"/>
          <w:sz w:val="22"/>
          <w:szCs w:val="22"/>
        </w:rPr>
        <w:lastRenderedPageBreak/>
        <w:t xml:space="preserve">wystarcza złożenie oświadczenia woli w postaci elektronicznej i opatrzenie go kwalifikowanym podpisem elektronicznym. </w:t>
      </w:r>
    </w:p>
    <w:p w14:paraId="3101723A" w14:textId="77777777" w:rsidR="000F7AE6" w:rsidRPr="00426C30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Wszelkie zawiadomienia, oświadczenia, wnioski, pisma mogą być doręczane:</w:t>
      </w:r>
    </w:p>
    <w:p w14:paraId="1F87D5AB" w14:textId="77777777" w:rsidR="000F7AE6" w:rsidRPr="00426C30" w:rsidRDefault="000F7AE6" w:rsidP="00F768FC">
      <w:pPr>
        <w:pStyle w:val="Akapitzlist"/>
        <w:numPr>
          <w:ilvl w:val="0"/>
          <w:numId w:val="29"/>
        </w:numPr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6C30">
        <w:rPr>
          <w:rFonts w:asciiTheme="minorHAnsi" w:hAnsiTheme="minorHAnsi" w:cstheme="minorHAnsi"/>
          <w:bCs/>
          <w:sz w:val="22"/>
          <w:szCs w:val="22"/>
        </w:rPr>
        <w:t>w formie pisemnej wraz z wymaganymi załącznikami pod warunkiem doręczenia na adres pocztowy, lub</w:t>
      </w:r>
    </w:p>
    <w:p w14:paraId="391CB63F" w14:textId="77777777" w:rsidR="000F7AE6" w:rsidRPr="00426C30" w:rsidRDefault="000F7AE6" w:rsidP="00F768FC">
      <w:pPr>
        <w:pStyle w:val="Akapitzlist"/>
        <w:numPr>
          <w:ilvl w:val="0"/>
          <w:numId w:val="29"/>
        </w:numPr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6C30">
        <w:rPr>
          <w:rFonts w:asciiTheme="minorHAnsi" w:hAnsiTheme="minorHAnsi" w:cstheme="minorHAnsi"/>
          <w:bCs/>
          <w:sz w:val="22"/>
          <w:szCs w:val="22"/>
        </w:rPr>
        <w:t xml:space="preserve">w formie elektronicznej wraz z wymaganymi załącznikami pod warunkiem przesyłania na adres e-mail </w:t>
      </w:r>
      <w:r w:rsidR="00231854" w:rsidRPr="00426C30">
        <w:rPr>
          <w:rFonts w:asciiTheme="minorHAnsi" w:hAnsiTheme="minorHAnsi" w:cstheme="minorHAnsi"/>
          <w:bCs/>
          <w:sz w:val="22"/>
          <w:szCs w:val="22"/>
        </w:rPr>
        <w:t>gregpol@epoczta.pl</w:t>
      </w:r>
    </w:p>
    <w:p w14:paraId="1D886069" w14:textId="2FC57389" w:rsidR="000F7AE6" w:rsidRPr="00426C30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 xml:space="preserve">W przypadku nieodebrania przesyłki pocztowej przez Wykonawcę lub zmiany adresu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 xml:space="preserve">i niewskazania Zamawiającemu nowego adresu do doręczeń, przesyłka wysłana przez Zamawiającego na ostatni znany adres Wykonawcy i zwrócona z przyczyn wymienionych powyżej będzie uznana za skutecznie doręczoną. Strony ustalają, że doręczenie jest dokonane z chwilą upływu terminu do odebrania przesyłki awizowanej (również w przypadku niedostarczenia przesyłki z uwagi na zmianę adresu). </w:t>
      </w:r>
    </w:p>
    <w:p w14:paraId="13E7679A" w14:textId="77777777" w:rsidR="000F7AE6" w:rsidRPr="00426C30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W przypadku komunikacji elektronicznej (za pomocą poczty e-mail), za moment doręczenia uznaje się moment przesłania wiadomości e-mail przez Zamawiającego na adres Wykonawcy.</w:t>
      </w:r>
    </w:p>
    <w:p w14:paraId="2F7E2F0D" w14:textId="44EE1D85" w:rsidR="000F7AE6" w:rsidRPr="00426C30" w:rsidRDefault="000F7AE6" w:rsidP="00F768FC">
      <w:pPr>
        <w:numPr>
          <w:ilvl w:val="0"/>
          <w:numId w:val="28"/>
        </w:numPr>
        <w:tabs>
          <w:tab w:val="clear" w:pos="720"/>
          <w:tab w:val="num" w:pos="360"/>
        </w:tabs>
        <w:suppressAutoHyphens/>
        <w:spacing w:line="28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C30">
        <w:rPr>
          <w:rFonts w:asciiTheme="minorHAnsi" w:hAnsiTheme="minorHAnsi" w:cstheme="minorHAnsi"/>
          <w:sz w:val="22"/>
          <w:szCs w:val="22"/>
        </w:rPr>
        <w:t>W przypadku przesłania Wykonawcy przesyłki pocztowej</w:t>
      </w:r>
      <w:r w:rsidR="00E52F88">
        <w:rPr>
          <w:rFonts w:asciiTheme="minorHAnsi" w:hAnsiTheme="minorHAnsi" w:cstheme="minorHAnsi"/>
          <w:sz w:val="22"/>
          <w:szCs w:val="22"/>
        </w:rPr>
        <w:t xml:space="preserve"> </w:t>
      </w:r>
      <w:r w:rsidRPr="00426C30">
        <w:rPr>
          <w:rFonts w:asciiTheme="minorHAnsi" w:hAnsiTheme="minorHAnsi" w:cstheme="minorHAnsi"/>
          <w:sz w:val="22"/>
          <w:szCs w:val="22"/>
        </w:rPr>
        <w:t xml:space="preserve">lub wiadomości e-mail, lub, moment doręczenia określa się zgodnie z ust. 3 i 4. Późniejszy odbiór przesyłki pocztowej lub wiadomości </w:t>
      </w:r>
      <w:r w:rsidR="000F51F2">
        <w:rPr>
          <w:rFonts w:asciiTheme="minorHAnsi" w:hAnsiTheme="minorHAnsi" w:cstheme="minorHAnsi"/>
          <w:sz w:val="22"/>
          <w:szCs w:val="22"/>
        </w:rPr>
        <w:br/>
      </w:r>
      <w:r w:rsidRPr="00426C30">
        <w:rPr>
          <w:rFonts w:asciiTheme="minorHAnsi" w:hAnsiTheme="minorHAnsi" w:cstheme="minorHAnsi"/>
          <w:sz w:val="22"/>
          <w:szCs w:val="22"/>
        </w:rPr>
        <w:t>e-mail nie powoduje zmiany wyznaczonego momentu doręczenia, a jeśli wiadomość lub pismo Zamawiającego określa termin na dokonanie jakiejś czynności lub zaniechanie wykonywania czynności przez Wykonawcę – bieg tego terminu wyznacza się od momentu doręczenia obliczonego zgodnie z ust. 3 lub 4.</w:t>
      </w:r>
    </w:p>
    <w:p w14:paraId="16DFD0BB" w14:textId="77777777" w:rsidR="000D5DC9" w:rsidRPr="00426C30" w:rsidRDefault="000D5DC9" w:rsidP="000D5DC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574298" w14:textId="77777777" w:rsidR="000D5DC9" w:rsidRPr="00426C30" w:rsidRDefault="00E7723A" w:rsidP="00265872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ym w:font="Courier New" w:char="00A7"/>
      </w:r>
      <w:r w:rsidR="000D5DC9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1</w:t>
      </w:r>
      <w:r w:rsidR="00AD7797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 w:rsidR="00BD6C31" w:rsidRPr="00426C3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 </w:t>
      </w:r>
    </w:p>
    <w:p w14:paraId="65A27E95" w14:textId="77777777" w:rsidR="00BD6C31" w:rsidRPr="00426C30" w:rsidRDefault="00BD6C31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W przypadku zaistnienia pomiędzy stronami sporu wynikającego z umowy lub pozostającego w związku z umową, strony zobowiązują się w pierwszej kolejności do podjęcia próby jego rozwiązania w drodze mediacji.</w:t>
      </w:r>
    </w:p>
    <w:p w14:paraId="25DF1144" w14:textId="77777777" w:rsidR="00712E73" w:rsidRPr="00426C30" w:rsidRDefault="00712E73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sprawach nieuregulowanych w niniejszej umowy stosuje się w szczególności przepisy Kodeksu cywilnego oraz ustawy – Prawo budowlane. </w:t>
      </w:r>
    </w:p>
    <w:p w14:paraId="79A63032" w14:textId="77777777" w:rsidR="00FA30FF" w:rsidRPr="00426C30" w:rsidRDefault="000D5DC9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Umowę </w:t>
      </w:r>
      <w:r w:rsidR="00712E7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sporządzono w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2 egz</w:t>
      </w:r>
      <w:r w:rsidR="00712E7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emplarzach,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 jednym </w:t>
      </w:r>
      <w:r w:rsidR="00712E73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dla każdej ze Stron. </w:t>
      </w:r>
    </w:p>
    <w:p w14:paraId="7793EDD7" w14:textId="77777777" w:rsidR="00B96616" w:rsidRPr="00426C30" w:rsidRDefault="00B96616" w:rsidP="00F768FC">
      <w:pPr>
        <w:pStyle w:val="Akapitzlist"/>
        <w:numPr>
          <w:ilvl w:val="3"/>
          <w:numId w:val="8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Integralną część umowy stanowią </w:t>
      </w:r>
      <w:r w:rsidR="00501B00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następujące 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załączniki:</w:t>
      </w:r>
    </w:p>
    <w:p w14:paraId="01183EBB" w14:textId="77777777" w:rsidR="00B96616" w:rsidRPr="00426C30" w:rsidRDefault="00501B00" w:rsidP="00F768FC">
      <w:pPr>
        <w:pStyle w:val="Akapitzlist"/>
        <w:numPr>
          <w:ilvl w:val="0"/>
          <w:numId w:val="18"/>
        </w:numPr>
        <w:ind w:left="426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975167"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ferta</w:t>
      </w: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Wykonawcy;</w:t>
      </w:r>
    </w:p>
    <w:p w14:paraId="1A2B3585" w14:textId="77777777" w:rsidR="00501B00" w:rsidRPr="00426C30" w:rsidRDefault="00501B00" w:rsidP="00F768FC">
      <w:pPr>
        <w:pStyle w:val="Akapitzlist"/>
        <w:numPr>
          <w:ilvl w:val="0"/>
          <w:numId w:val="18"/>
        </w:numPr>
        <w:ind w:left="426" w:hanging="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26C30">
        <w:rPr>
          <w:rFonts w:asciiTheme="minorHAnsi" w:hAnsiTheme="minorHAnsi" w:cstheme="minorHAnsi"/>
          <w:color w:val="000000" w:themeColor="text1"/>
          <w:sz w:val="22"/>
          <w:szCs w:val="22"/>
        </w:rPr>
        <w:t>kopia polisy ubezpieczeniowej Wykonawcy wraz z dowodem opłacenia polisy;</w:t>
      </w:r>
    </w:p>
    <w:p w14:paraId="06B101E4" w14:textId="77777777" w:rsidR="004C7CA8" w:rsidRPr="00426C30" w:rsidRDefault="004C7CA8" w:rsidP="00231854">
      <w:pPr>
        <w:pStyle w:val="Akapitzlist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A24D40" w14:textId="77777777" w:rsidR="00B96616" w:rsidRPr="00E7661C" w:rsidRDefault="00B96616" w:rsidP="00B9661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7A6209" w14:textId="6750AA2A" w:rsidR="00B96616" w:rsidRPr="00D46E6D" w:rsidRDefault="00B96616" w:rsidP="00D46E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="00D46E6D" w:rsidRPr="00D46E6D">
        <w:rPr>
          <w:rFonts w:ascii="Tahoma" w:hAnsi="Tahoma" w:cs="Tahoma"/>
          <w:sz w:val="20"/>
          <w:szCs w:val="20"/>
        </w:rPr>
        <w:t>podpisał: Artur Grzegorzewski</w:t>
      </w:r>
      <w:r w:rsidR="00D46E6D">
        <w:rPr>
          <w:rFonts w:ascii="Tahoma" w:hAnsi="Tahoma" w:cs="Tahoma"/>
          <w:sz w:val="20"/>
          <w:szCs w:val="20"/>
        </w:rPr>
        <w:tab/>
      </w:r>
      <w:r w:rsidR="00D46E6D">
        <w:rPr>
          <w:rFonts w:ascii="Tahoma" w:hAnsi="Tahoma" w:cs="Tahoma"/>
          <w:sz w:val="20"/>
          <w:szCs w:val="20"/>
        </w:rPr>
        <w:tab/>
      </w:r>
      <w:r w:rsidR="00D46E6D">
        <w:rPr>
          <w:rFonts w:ascii="Tahoma" w:hAnsi="Tahoma" w:cs="Tahoma"/>
          <w:sz w:val="20"/>
          <w:szCs w:val="20"/>
        </w:rPr>
        <w:tab/>
      </w:r>
      <w:r w:rsidR="00D46E6D">
        <w:rPr>
          <w:rFonts w:ascii="Tahoma" w:hAnsi="Tahoma" w:cs="Tahoma"/>
          <w:sz w:val="20"/>
          <w:szCs w:val="20"/>
        </w:rPr>
        <w:tab/>
        <w:t>podpisał:  Piotr Gabrysz</w:t>
      </w:r>
    </w:p>
    <w:p w14:paraId="120FC3E5" w14:textId="77777777" w:rsidR="00B96616" w:rsidRDefault="00B96616" w:rsidP="00B96616">
      <w:pPr>
        <w:rPr>
          <w:rFonts w:ascii="Tahoma" w:hAnsi="Tahoma" w:cs="Tahoma"/>
          <w:sz w:val="20"/>
          <w:szCs w:val="20"/>
        </w:rPr>
      </w:pPr>
    </w:p>
    <w:p w14:paraId="01DAECC1" w14:textId="77777777" w:rsidR="00B96616" w:rsidRDefault="00B96616" w:rsidP="00B96616">
      <w:pPr>
        <w:ind w:left="4248"/>
        <w:rPr>
          <w:rFonts w:ascii="Tahoma" w:hAnsi="Tahoma" w:cs="Tahoma"/>
          <w:b/>
          <w:bCs/>
          <w:sz w:val="20"/>
          <w:szCs w:val="20"/>
        </w:rPr>
      </w:pPr>
    </w:p>
    <w:p w14:paraId="46B9634E" w14:textId="77777777" w:rsidR="00B96616" w:rsidRDefault="00975167" w:rsidP="009751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</w:t>
      </w:r>
    </w:p>
    <w:p w14:paraId="51239435" w14:textId="77777777" w:rsidR="00975167" w:rsidRPr="00975167" w:rsidRDefault="00975167" w:rsidP="00975167">
      <w:pPr>
        <w:rPr>
          <w:rFonts w:ascii="Tahoma" w:hAnsi="Tahoma" w:cs="Tahoma"/>
          <w:sz w:val="16"/>
          <w:szCs w:val="16"/>
        </w:rPr>
      </w:pPr>
      <w:r w:rsidRPr="00975167">
        <w:rPr>
          <w:rFonts w:ascii="Tahoma" w:hAnsi="Tahoma" w:cs="Tahoma"/>
          <w:sz w:val="16"/>
          <w:szCs w:val="16"/>
        </w:rPr>
        <w:t>/podpis Wykonawcy/</w:t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  <w:t>/Dyrektor MOK/</w:t>
      </w:r>
    </w:p>
    <w:p w14:paraId="5CF9A32C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6FF5BABB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4109796A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2383BD7D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1009200E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491F830A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58F2FB2F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</w:p>
    <w:p w14:paraId="7C9B3122" w14:textId="77777777" w:rsidR="00975167" w:rsidRDefault="00975167" w:rsidP="00975167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…………………………………………………………..</w:t>
      </w:r>
    </w:p>
    <w:p w14:paraId="68B8D73E" w14:textId="77777777" w:rsidR="00975167" w:rsidRPr="00975167" w:rsidRDefault="00975167" w:rsidP="0097516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ab/>
      </w:r>
      <w:r w:rsidRPr="00975167">
        <w:rPr>
          <w:rFonts w:ascii="Tahoma" w:hAnsi="Tahoma" w:cs="Tahoma"/>
          <w:sz w:val="16"/>
          <w:szCs w:val="16"/>
        </w:rPr>
        <w:t>/pieczęć Firmowa Wykonawcy/</w:t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</w:r>
      <w:r w:rsidRPr="00975167">
        <w:rPr>
          <w:rFonts w:ascii="Tahoma" w:hAnsi="Tahoma" w:cs="Tahoma"/>
          <w:sz w:val="16"/>
          <w:szCs w:val="16"/>
        </w:rPr>
        <w:tab/>
        <w:t>/pieczęć Firmowa MOK/</w:t>
      </w:r>
    </w:p>
    <w:p w14:paraId="162642F6" w14:textId="77777777" w:rsidR="00B96616" w:rsidRDefault="00B96616" w:rsidP="00B96616">
      <w:pPr>
        <w:rPr>
          <w:rFonts w:ascii="Tahoma" w:hAnsi="Tahoma" w:cs="Tahoma"/>
          <w:b/>
          <w:bCs/>
          <w:sz w:val="20"/>
          <w:szCs w:val="20"/>
        </w:rPr>
      </w:pPr>
    </w:p>
    <w:p w14:paraId="54E39E40" w14:textId="77777777" w:rsidR="00B96616" w:rsidRDefault="00B96616" w:rsidP="00B96616">
      <w:pPr>
        <w:rPr>
          <w:rFonts w:ascii="Tahoma" w:hAnsi="Tahoma" w:cs="Tahoma"/>
          <w:b/>
          <w:bCs/>
          <w:sz w:val="20"/>
          <w:szCs w:val="20"/>
        </w:rPr>
      </w:pPr>
    </w:p>
    <w:p w14:paraId="3B3AD0A5" w14:textId="77777777" w:rsidR="00CE044A" w:rsidRDefault="00CE044A"/>
    <w:sectPr w:rsidR="00CE044A" w:rsidSect="00F92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096D" w14:textId="77777777" w:rsidR="002D70BD" w:rsidRDefault="002D70BD" w:rsidP="00704D5A">
      <w:r>
        <w:separator/>
      </w:r>
    </w:p>
  </w:endnote>
  <w:endnote w:type="continuationSeparator" w:id="0">
    <w:p w14:paraId="19A404D4" w14:textId="77777777" w:rsidR="002D70BD" w:rsidRDefault="002D70BD" w:rsidP="007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EC88" w14:textId="77777777" w:rsidR="00704D5A" w:rsidRDefault="0070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2C48" w14:textId="77777777" w:rsidR="00704D5A" w:rsidRDefault="00704D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6BC6" w14:textId="77777777" w:rsidR="00704D5A" w:rsidRDefault="0070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F782" w14:textId="77777777" w:rsidR="002D70BD" w:rsidRDefault="002D70BD" w:rsidP="00704D5A">
      <w:r>
        <w:separator/>
      </w:r>
    </w:p>
  </w:footnote>
  <w:footnote w:type="continuationSeparator" w:id="0">
    <w:p w14:paraId="187CE024" w14:textId="77777777" w:rsidR="002D70BD" w:rsidRDefault="002D70BD" w:rsidP="007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4586" w14:textId="77777777" w:rsidR="00704D5A" w:rsidRDefault="0070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45F7" w14:textId="77777777" w:rsidR="00704D5A" w:rsidRDefault="0070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8509" w14:textId="77777777" w:rsidR="00704D5A" w:rsidRDefault="0070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5" w15:restartNumberingAfterBreak="0">
    <w:nsid w:val="00000009"/>
    <w:multiLevelType w:val="multilevel"/>
    <w:tmpl w:val="DF38F97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8076ACE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7" w15:restartNumberingAfterBreak="0">
    <w:nsid w:val="0000000B"/>
    <w:multiLevelType w:val="singleLevel"/>
    <w:tmpl w:val="AC2212C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8" w15:restartNumberingAfterBreak="0">
    <w:nsid w:val="0000000C"/>
    <w:multiLevelType w:val="multilevel"/>
    <w:tmpl w:val="0E26316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0000010"/>
    <w:multiLevelType w:val="multilevel"/>
    <w:tmpl w:val="F5ECFA30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12105D0"/>
    <w:multiLevelType w:val="multilevel"/>
    <w:tmpl w:val="6908B34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1844671"/>
    <w:multiLevelType w:val="multilevel"/>
    <w:tmpl w:val="56A8C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7DC2DC4"/>
    <w:multiLevelType w:val="multilevel"/>
    <w:tmpl w:val="0D7CC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  <w:sz w:val="20"/>
        <w:szCs w:val="20"/>
      </w:rPr>
    </w:lvl>
    <w:lvl w:ilvl="1">
      <w:start w:val="1"/>
      <w:numFmt w:val="ordinal"/>
      <w:lvlText w:val="9.%2"/>
      <w:lvlJc w:val="left"/>
      <w:pPr>
        <w:tabs>
          <w:tab w:val="num" w:pos="1710"/>
        </w:tabs>
        <w:ind w:left="1050" w:hanging="420"/>
      </w:pPr>
      <w:rPr>
        <w:b w:val="0"/>
        <w:bCs w:val="0"/>
        <w:i w:val="0"/>
        <w:iCs w:val="0"/>
        <w:sz w:val="24"/>
        <w:szCs w:val="24"/>
      </w:rPr>
    </w:lvl>
    <w:lvl w:ilvl="2">
      <w:start w:val="2"/>
      <w:numFmt w:val="decimal"/>
      <w:lvlText w:val="%110.2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5" w15:restartNumberingAfterBreak="0">
    <w:nsid w:val="0B4F0060"/>
    <w:multiLevelType w:val="hybridMultilevel"/>
    <w:tmpl w:val="DE2484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DDD00B8"/>
    <w:multiLevelType w:val="multilevel"/>
    <w:tmpl w:val="9B220C8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E3E0912"/>
    <w:multiLevelType w:val="hybridMultilevel"/>
    <w:tmpl w:val="D9C28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904F8C"/>
    <w:multiLevelType w:val="hybridMultilevel"/>
    <w:tmpl w:val="E55CB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F6C59ED"/>
    <w:multiLevelType w:val="hybridMultilevel"/>
    <w:tmpl w:val="16143A90"/>
    <w:lvl w:ilvl="0" w:tplc="D55CDEA2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AB6311"/>
    <w:multiLevelType w:val="hybridMultilevel"/>
    <w:tmpl w:val="2482F10E"/>
    <w:lvl w:ilvl="0" w:tplc="5A50157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3F377F"/>
    <w:multiLevelType w:val="hybridMultilevel"/>
    <w:tmpl w:val="FE12AB04"/>
    <w:lvl w:ilvl="0" w:tplc="647ECAFE">
      <w:start w:val="1"/>
      <w:numFmt w:val="decimal"/>
      <w:lvlText w:val="%1)"/>
      <w:lvlJc w:val="left"/>
      <w:pPr>
        <w:ind w:left="135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1D5464EC"/>
    <w:multiLevelType w:val="hybridMultilevel"/>
    <w:tmpl w:val="1D861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4358193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b w:val="0"/>
        <w:bCs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FCC03BE"/>
    <w:multiLevelType w:val="multilevel"/>
    <w:tmpl w:val="8D4C25C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2B3B3869"/>
    <w:multiLevelType w:val="hybridMultilevel"/>
    <w:tmpl w:val="59BC0176"/>
    <w:lvl w:ilvl="0" w:tplc="7DD61D5A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BE3942"/>
    <w:multiLevelType w:val="hybridMultilevel"/>
    <w:tmpl w:val="85AE0EE6"/>
    <w:lvl w:ilvl="0" w:tplc="09D2370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427A92"/>
    <w:multiLevelType w:val="hybridMultilevel"/>
    <w:tmpl w:val="6CA6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262FF"/>
    <w:multiLevelType w:val="multilevel"/>
    <w:tmpl w:val="369679F4"/>
    <w:styleLink w:val="WWNum4"/>
    <w:lvl w:ilvl="0">
      <w:start w:val="1"/>
      <w:numFmt w:val="decimal"/>
      <w:lvlText w:val="%1"/>
      <w:lvlJc w:val="left"/>
      <w:pPr>
        <w:ind w:left="720" w:hanging="360"/>
      </w:pPr>
      <w:rPr>
        <w:rFonts w:cs="Verdana"/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" w15:restartNumberingAfterBreak="0">
    <w:nsid w:val="508E0C64"/>
    <w:multiLevelType w:val="hybridMultilevel"/>
    <w:tmpl w:val="2CE000BA"/>
    <w:lvl w:ilvl="0" w:tplc="8056C9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9362E1"/>
    <w:multiLevelType w:val="hybridMultilevel"/>
    <w:tmpl w:val="AD3C5646"/>
    <w:lvl w:ilvl="0" w:tplc="1FAEBE4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5E4B5A"/>
    <w:multiLevelType w:val="hybridMultilevel"/>
    <w:tmpl w:val="09484CC4"/>
    <w:lvl w:ilvl="0" w:tplc="9790DE4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2C1AA2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A75989"/>
    <w:multiLevelType w:val="hybridMultilevel"/>
    <w:tmpl w:val="785AB3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2F6C05"/>
    <w:multiLevelType w:val="hybridMultilevel"/>
    <w:tmpl w:val="5644E26A"/>
    <w:lvl w:ilvl="0" w:tplc="7D6AC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699E2467"/>
    <w:multiLevelType w:val="hybridMultilevel"/>
    <w:tmpl w:val="997A4A60"/>
    <w:lvl w:ilvl="0" w:tplc="B3A4521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6A656795"/>
    <w:multiLevelType w:val="multilevel"/>
    <w:tmpl w:val="DD0C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2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6" w15:restartNumberingAfterBreak="0">
    <w:nsid w:val="76171EAE"/>
    <w:multiLevelType w:val="hybridMultilevel"/>
    <w:tmpl w:val="EEEC6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21B9"/>
    <w:multiLevelType w:val="multilevel"/>
    <w:tmpl w:val="72709970"/>
    <w:name w:val="WW8Num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7D32680"/>
    <w:multiLevelType w:val="hybridMultilevel"/>
    <w:tmpl w:val="4AA4CCD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103D1E"/>
    <w:multiLevelType w:val="hybridMultilevel"/>
    <w:tmpl w:val="3E465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43945"/>
    <w:multiLevelType w:val="hybridMultilevel"/>
    <w:tmpl w:val="87A8BE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92093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3450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55238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7211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31503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4809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670207">
    <w:abstractNumId w:val="23"/>
  </w:num>
  <w:num w:numId="8" w16cid:durableId="190654877">
    <w:abstractNumId w:val="17"/>
  </w:num>
  <w:num w:numId="9" w16cid:durableId="1835687258">
    <w:abstractNumId w:val="28"/>
  </w:num>
  <w:num w:numId="10" w16cid:durableId="2094278907">
    <w:abstractNumId w:val="12"/>
  </w:num>
  <w:num w:numId="11" w16cid:durableId="613634211">
    <w:abstractNumId w:val="24"/>
  </w:num>
  <w:num w:numId="12" w16cid:durableId="1652101127">
    <w:abstractNumId w:val="16"/>
  </w:num>
  <w:num w:numId="13" w16cid:durableId="508645193">
    <w:abstractNumId w:val="4"/>
  </w:num>
  <w:num w:numId="14" w16cid:durableId="1819104989">
    <w:abstractNumId w:val="5"/>
  </w:num>
  <w:num w:numId="15" w16cid:durableId="1584728612">
    <w:abstractNumId w:val="6"/>
  </w:num>
  <w:num w:numId="16" w16cid:durableId="699280104">
    <w:abstractNumId w:val="8"/>
  </w:num>
  <w:num w:numId="17" w16cid:durableId="1300382197">
    <w:abstractNumId w:val="11"/>
  </w:num>
  <w:num w:numId="18" w16cid:durableId="100147585">
    <w:abstractNumId w:val="21"/>
  </w:num>
  <w:num w:numId="19" w16cid:durableId="504520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036147">
    <w:abstractNumId w:val="30"/>
  </w:num>
  <w:num w:numId="21" w16cid:durableId="708796116">
    <w:abstractNumId w:val="19"/>
  </w:num>
  <w:num w:numId="22" w16cid:durableId="2097045105">
    <w:abstractNumId w:val="26"/>
  </w:num>
  <w:num w:numId="23" w16cid:durableId="94132118">
    <w:abstractNumId w:val="20"/>
  </w:num>
  <w:num w:numId="24" w16cid:durableId="651570019">
    <w:abstractNumId w:val="40"/>
  </w:num>
  <w:num w:numId="25" w16cid:durableId="186523806">
    <w:abstractNumId w:val="38"/>
  </w:num>
  <w:num w:numId="26" w16cid:durableId="1026440916">
    <w:abstractNumId w:val="34"/>
  </w:num>
  <w:num w:numId="27" w16cid:durableId="1974555854">
    <w:abstractNumId w:val="15"/>
  </w:num>
  <w:num w:numId="28" w16cid:durableId="1010062960">
    <w:abstractNumId w:val="7"/>
  </w:num>
  <w:num w:numId="29" w16cid:durableId="603223181">
    <w:abstractNumId w:val="39"/>
  </w:num>
  <w:num w:numId="30" w16cid:durableId="1149981357">
    <w:abstractNumId w:val="27"/>
  </w:num>
  <w:num w:numId="31" w16cid:durableId="2060591778">
    <w:abstractNumId w:val="36"/>
  </w:num>
  <w:num w:numId="32" w16cid:durableId="963149201">
    <w:abstractNumId w:val="32"/>
  </w:num>
  <w:num w:numId="33" w16cid:durableId="2030180779">
    <w:abstractNumId w:val="29"/>
  </w:num>
  <w:num w:numId="34" w16cid:durableId="211328031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16"/>
    <w:rsid w:val="000016D2"/>
    <w:rsid w:val="00004107"/>
    <w:rsid w:val="000113B3"/>
    <w:rsid w:val="00037B93"/>
    <w:rsid w:val="000844C8"/>
    <w:rsid w:val="000867A3"/>
    <w:rsid w:val="000A199D"/>
    <w:rsid w:val="000C742C"/>
    <w:rsid w:val="000C7C79"/>
    <w:rsid w:val="000D5DC9"/>
    <w:rsid w:val="000E123A"/>
    <w:rsid w:val="000F1B88"/>
    <w:rsid w:val="000F51F2"/>
    <w:rsid w:val="000F7AE6"/>
    <w:rsid w:val="0010119D"/>
    <w:rsid w:val="001049A2"/>
    <w:rsid w:val="001145B4"/>
    <w:rsid w:val="001209F7"/>
    <w:rsid w:val="00130999"/>
    <w:rsid w:val="00135EBC"/>
    <w:rsid w:val="001401B8"/>
    <w:rsid w:val="001431D4"/>
    <w:rsid w:val="00145559"/>
    <w:rsid w:val="0015044B"/>
    <w:rsid w:val="00151505"/>
    <w:rsid w:val="0015412A"/>
    <w:rsid w:val="00160656"/>
    <w:rsid w:val="00183AF3"/>
    <w:rsid w:val="001A2AC2"/>
    <w:rsid w:val="001C7B54"/>
    <w:rsid w:val="001D0A48"/>
    <w:rsid w:val="001D0DC4"/>
    <w:rsid w:val="001D2166"/>
    <w:rsid w:val="001E5AEF"/>
    <w:rsid w:val="001E6A2E"/>
    <w:rsid w:val="001E6F8B"/>
    <w:rsid w:val="00206815"/>
    <w:rsid w:val="00216890"/>
    <w:rsid w:val="0022631B"/>
    <w:rsid w:val="00231854"/>
    <w:rsid w:val="002331B1"/>
    <w:rsid w:val="002375B2"/>
    <w:rsid w:val="00241130"/>
    <w:rsid w:val="00242FCC"/>
    <w:rsid w:val="0024662B"/>
    <w:rsid w:val="00250A43"/>
    <w:rsid w:val="0025453C"/>
    <w:rsid w:val="00255788"/>
    <w:rsid w:val="002557B9"/>
    <w:rsid w:val="00262609"/>
    <w:rsid w:val="00265872"/>
    <w:rsid w:val="00274FF1"/>
    <w:rsid w:val="00292050"/>
    <w:rsid w:val="002B60A0"/>
    <w:rsid w:val="002B6AE1"/>
    <w:rsid w:val="002C1178"/>
    <w:rsid w:val="002D452C"/>
    <w:rsid w:val="002D70BD"/>
    <w:rsid w:val="002E37C6"/>
    <w:rsid w:val="002F6A50"/>
    <w:rsid w:val="003110E0"/>
    <w:rsid w:val="00324935"/>
    <w:rsid w:val="00331A62"/>
    <w:rsid w:val="00331D1E"/>
    <w:rsid w:val="00337249"/>
    <w:rsid w:val="00347063"/>
    <w:rsid w:val="00360F3D"/>
    <w:rsid w:val="003922EB"/>
    <w:rsid w:val="003952C7"/>
    <w:rsid w:val="00395BC8"/>
    <w:rsid w:val="003A1353"/>
    <w:rsid w:val="003D4CB7"/>
    <w:rsid w:val="00407866"/>
    <w:rsid w:val="00426C30"/>
    <w:rsid w:val="00430EA6"/>
    <w:rsid w:val="004312B9"/>
    <w:rsid w:val="00462D5E"/>
    <w:rsid w:val="00466A48"/>
    <w:rsid w:val="00470CD0"/>
    <w:rsid w:val="0047577E"/>
    <w:rsid w:val="00477A82"/>
    <w:rsid w:val="004A0269"/>
    <w:rsid w:val="004A2D85"/>
    <w:rsid w:val="004A50C5"/>
    <w:rsid w:val="004A633A"/>
    <w:rsid w:val="004B3F7F"/>
    <w:rsid w:val="004C1FBE"/>
    <w:rsid w:val="004C7CA8"/>
    <w:rsid w:val="004D1637"/>
    <w:rsid w:val="004D46CB"/>
    <w:rsid w:val="004E542A"/>
    <w:rsid w:val="004F6603"/>
    <w:rsid w:val="00501B00"/>
    <w:rsid w:val="0050255A"/>
    <w:rsid w:val="005153E0"/>
    <w:rsid w:val="00521119"/>
    <w:rsid w:val="005262C6"/>
    <w:rsid w:val="005264A7"/>
    <w:rsid w:val="0053436E"/>
    <w:rsid w:val="005349AD"/>
    <w:rsid w:val="00534DF4"/>
    <w:rsid w:val="005547D0"/>
    <w:rsid w:val="00565036"/>
    <w:rsid w:val="0059111A"/>
    <w:rsid w:val="005915F5"/>
    <w:rsid w:val="00596432"/>
    <w:rsid w:val="0059713D"/>
    <w:rsid w:val="005B3201"/>
    <w:rsid w:val="005C5E55"/>
    <w:rsid w:val="005C6756"/>
    <w:rsid w:val="005D666C"/>
    <w:rsid w:val="005E1B82"/>
    <w:rsid w:val="005E76E6"/>
    <w:rsid w:val="006006C9"/>
    <w:rsid w:val="00622B97"/>
    <w:rsid w:val="006256F1"/>
    <w:rsid w:val="00626F73"/>
    <w:rsid w:val="00643BB8"/>
    <w:rsid w:val="00644E86"/>
    <w:rsid w:val="00663E11"/>
    <w:rsid w:val="00672FFA"/>
    <w:rsid w:val="00684DDA"/>
    <w:rsid w:val="00690B18"/>
    <w:rsid w:val="00695454"/>
    <w:rsid w:val="006A041B"/>
    <w:rsid w:val="006A0F84"/>
    <w:rsid w:val="006A2A7D"/>
    <w:rsid w:val="006A5447"/>
    <w:rsid w:val="006B74A0"/>
    <w:rsid w:val="006C537F"/>
    <w:rsid w:val="006F4CBA"/>
    <w:rsid w:val="00704D5A"/>
    <w:rsid w:val="00705521"/>
    <w:rsid w:val="0070578A"/>
    <w:rsid w:val="00712E73"/>
    <w:rsid w:val="00765BE7"/>
    <w:rsid w:val="007739B0"/>
    <w:rsid w:val="00776205"/>
    <w:rsid w:val="00776F9E"/>
    <w:rsid w:val="00781C20"/>
    <w:rsid w:val="00784F39"/>
    <w:rsid w:val="0079197F"/>
    <w:rsid w:val="007943A0"/>
    <w:rsid w:val="00794FD4"/>
    <w:rsid w:val="007964A9"/>
    <w:rsid w:val="007A0CB7"/>
    <w:rsid w:val="007B35FD"/>
    <w:rsid w:val="007B42CF"/>
    <w:rsid w:val="007C283C"/>
    <w:rsid w:val="007C7AAA"/>
    <w:rsid w:val="007D3020"/>
    <w:rsid w:val="007F2D03"/>
    <w:rsid w:val="007F56D9"/>
    <w:rsid w:val="007F65F8"/>
    <w:rsid w:val="00806335"/>
    <w:rsid w:val="00813556"/>
    <w:rsid w:val="00816886"/>
    <w:rsid w:val="00822FEA"/>
    <w:rsid w:val="00836F47"/>
    <w:rsid w:val="008465C0"/>
    <w:rsid w:val="00851929"/>
    <w:rsid w:val="008545B7"/>
    <w:rsid w:val="008615B8"/>
    <w:rsid w:val="00861F4B"/>
    <w:rsid w:val="0087055B"/>
    <w:rsid w:val="00873605"/>
    <w:rsid w:val="00875086"/>
    <w:rsid w:val="0088358E"/>
    <w:rsid w:val="0088455A"/>
    <w:rsid w:val="00894D02"/>
    <w:rsid w:val="008A2731"/>
    <w:rsid w:val="008B10AF"/>
    <w:rsid w:val="008C54FD"/>
    <w:rsid w:val="008D43E7"/>
    <w:rsid w:val="008F329A"/>
    <w:rsid w:val="008F728A"/>
    <w:rsid w:val="009106DE"/>
    <w:rsid w:val="00910FF6"/>
    <w:rsid w:val="00930A71"/>
    <w:rsid w:val="009364CE"/>
    <w:rsid w:val="00940312"/>
    <w:rsid w:val="00975167"/>
    <w:rsid w:val="00983D9C"/>
    <w:rsid w:val="0099236D"/>
    <w:rsid w:val="009B1683"/>
    <w:rsid w:val="009B2D15"/>
    <w:rsid w:val="009C0B6C"/>
    <w:rsid w:val="009C1DF5"/>
    <w:rsid w:val="009D2B57"/>
    <w:rsid w:val="009E438B"/>
    <w:rsid w:val="009F1593"/>
    <w:rsid w:val="00A0598E"/>
    <w:rsid w:val="00A22A48"/>
    <w:rsid w:val="00A36BCD"/>
    <w:rsid w:val="00A46A60"/>
    <w:rsid w:val="00A51ED4"/>
    <w:rsid w:val="00A53998"/>
    <w:rsid w:val="00A5608B"/>
    <w:rsid w:val="00A62D44"/>
    <w:rsid w:val="00A63EDB"/>
    <w:rsid w:val="00A67AA4"/>
    <w:rsid w:val="00A74AFF"/>
    <w:rsid w:val="00A86CAA"/>
    <w:rsid w:val="00A91C15"/>
    <w:rsid w:val="00A91F6D"/>
    <w:rsid w:val="00A97707"/>
    <w:rsid w:val="00AA026E"/>
    <w:rsid w:val="00AA062A"/>
    <w:rsid w:val="00AB5A97"/>
    <w:rsid w:val="00AC711A"/>
    <w:rsid w:val="00AD234D"/>
    <w:rsid w:val="00AD7797"/>
    <w:rsid w:val="00AE022F"/>
    <w:rsid w:val="00AF04D4"/>
    <w:rsid w:val="00B11D38"/>
    <w:rsid w:val="00B20F8C"/>
    <w:rsid w:val="00B26595"/>
    <w:rsid w:val="00B3673C"/>
    <w:rsid w:val="00B519A3"/>
    <w:rsid w:val="00B52B4F"/>
    <w:rsid w:val="00B564DF"/>
    <w:rsid w:val="00B61676"/>
    <w:rsid w:val="00B70D5D"/>
    <w:rsid w:val="00B825EE"/>
    <w:rsid w:val="00B9227E"/>
    <w:rsid w:val="00B96616"/>
    <w:rsid w:val="00BA7C3C"/>
    <w:rsid w:val="00BC6674"/>
    <w:rsid w:val="00BC6E3C"/>
    <w:rsid w:val="00BD5676"/>
    <w:rsid w:val="00BD6C31"/>
    <w:rsid w:val="00BD6F42"/>
    <w:rsid w:val="00BE5C93"/>
    <w:rsid w:val="00C36E40"/>
    <w:rsid w:val="00C4599C"/>
    <w:rsid w:val="00C50E5C"/>
    <w:rsid w:val="00C7500B"/>
    <w:rsid w:val="00C826B7"/>
    <w:rsid w:val="00C968A6"/>
    <w:rsid w:val="00CA22BC"/>
    <w:rsid w:val="00CD162D"/>
    <w:rsid w:val="00CE044A"/>
    <w:rsid w:val="00CE41E9"/>
    <w:rsid w:val="00D25C7A"/>
    <w:rsid w:val="00D41B20"/>
    <w:rsid w:val="00D46E6D"/>
    <w:rsid w:val="00D517FF"/>
    <w:rsid w:val="00D64664"/>
    <w:rsid w:val="00D65295"/>
    <w:rsid w:val="00D7317C"/>
    <w:rsid w:val="00D80AC3"/>
    <w:rsid w:val="00D816B2"/>
    <w:rsid w:val="00D94B00"/>
    <w:rsid w:val="00DC59DE"/>
    <w:rsid w:val="00DD6A7A"/>
    <w:rsid w:val="00DE112C"/>
    <w:rsid w:val="00DE5088"/>
    <w:rsid w:val="00DF08A2"/>
    <w:rsid w:val="00DF46C1"/>
    <w:rsid w:val="00E02F12"/>
    <w:rsid w:val="00E05641"/>
    <w:rsid w:val="00E13E45"/>
    <w:rsid w:val="00E226F9"/>
    <w:rsid w:val="00E35A83"/>
    <w:rsid w:val="00E52F88"/>
    <w:rsid w:val="00E567DC"/>
    <w:rsid w:val="00E632BC"/>
    <w:rsid w:val="00E64EC6"/>
    <w:rsid w:val="00E7115E"/>
    <w:rsid w:val="00E71A18"/>
    <w:rsid w:val="00E731B6"/>
    <w:rsid w:val="00E7661C"/>
    <w:rsid w:val="00E7723A"/>
    <w:rsid w:val="00E77E8D"/>
    <w:rsid w:val="00EA1121"/>
    <w:rsid w:val="00EA5D46"/>
    <w:rsid w:val="00EB0D21"/>
    <w:rsid w:val="00EB5587"/>
    <w:rsid w:val="00EC12E6"/>
    <w:rsid w:val="00EE3671"/>
    <w:rsid w:val="00F03ECA"/>
    <w:rsid w:val="00F115B2"/>
    <w:rsid w:val="00F16BE5"/>
    <w:rsid w:val="00F24492"/>
    <w:rsid w:val="00F30706"/>
    <w:rsid w:val="00F4289C"/>
    <w:rsid w:val="00F52A73"/>
    <w:rsid w:val="00F55EEE"/>
    <w:rsid w:val="00F62F5B"/>
    <w:rsid w:val="00F72AE7"/>
    <w:rsid w:val="00F768FC"/>
    <w:rsid w:val="00F921FE"/>
    <w:rsid w:val="00FA30FF"/>
    <w:rsid w:val="00FB212F"/>
    <w:rsid w:val="00FD146D"/>
    <w:rsid w:val="00FD1E2B"/>
    <w:rsid w:val="00FE0D51"/>
    <w:rsid w:val="00FF1421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34A6"/>
  <w15:docId w15:val="{973DC796-08CF-4A2D-9233-C4E4CE51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7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uiPriority w:val="99"/>
    <w:qFormat/>
    <w:rsid w:val="00975167"/>
    <w:pPr>
      <w:numPr>
        <w:numId w:val="7"/>
      </w:numPr>
      <w:spacing w:before="360" w:after="120"/>
      <w:ind w:left="570" w:hanging="570"/>
      <w:jc w:val="both"/>
      <w:outlineLvl w:val="0"/>
    </w:pPr>
    <w:rPr>
      <w:rFonts w:ascii="Tahoma" w:hAnsi="Tahoma" w:cs="Tahoma"/>
      <w:b/>
      <w:bCs/>
      <w:caps/>
      <w:kern w:val="32"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9"/>
    <w:qFormat/>
    <w:rsid w:val="00975167"/>
    <w:pPr>
      <w:numPr>
        <w:ilvl w:val="1"/>
        <w:numId w:val="7"/>
      </w:numPr>
      <w:spacing w:before="60" w:after="120"/>
      <w:jc w:val="both"/>
      <w:outlineLvl w:val="1"/>
    </w:pPr>
    <w:rPr>
      <w:color w:val="000000"/>
    </w:rPr>
  </w:style>
  <w:style w:type="paragraph" w:styleId="Nagwek4">
    <w:name w:val="heading 4"/>
    <w:basedOn w:val="Normalny"/>
    <w:link w:val="Nagwek4Znak"/>
    <w:autoRedefine/>
    <w:uiPriority w:val="99"/>
    <w:qFormat/>
    <w:rsid w:val="00975167"/>
    <w:pPr>
      <w:keepNext/>
      <w:numPr>
        <w:ilvl w:val="3"/>
        <w:numId w:val="7"/>
      </w:numPr>
      <w:tabs>
        <w:tab w:val="clear" w:pos="864"/>
        <w:tab w:val="num" w:pos="284"/>
      </w:tabs>
      <w:spacing w:before="60" w:after="60"/>
      <w:ind w:left="284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97516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75167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5167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5167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75167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966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6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966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9661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Kolorowa lista — akcent 11,Preambuła,CW_Lista,Normal,Akapit z listą31,L1,Akapit z listą5,List Paragraph,Wypunktowanie,BulletC,Wyliczanie,Obiekt,normalny tekst,Bullets,List Paragraph1,T_SZ_List Paragraph"/>
    <w:basedOn w:val="Normalny"/>
    <w:link w:val="AkapitzlistZnak"/>
    <w:uiPriority w:val="34"/>
    <w:qFormat/>
    <w:rsid w:val="00B96616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9"/>
    <w:rsid w:val="00975167"/>
    <w:rPr>
      <w:rFonts w:ascii="Tahoma" w:eastAsia="Calibri" w:hAnsi="Tahoma" w:cs="Tahoma"/>
      <w:b/>
      <w:bCs/>
      <w:caps/>
      <w:kern w:val="32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97516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97516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975167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975167"/>
    <w:rPr>
      <w:rFonts w:ascii="Times New Roman" w:eastAsia="Calibri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975167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975167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975167"/>
    <w:rPr>
      <w:rFonts w:ascii="Arial" w:eastAsia="Calibri" w:hAnsi="Arial" w:cs="Arial"/>
      <w:lang w:eastAsia="pl-PL"/>
    </w:rPr>
  </w:style>
  <w:style w:type="character" w:styleId="Pogrubienie">
    <w:name w:val="Strong"/>
    <w:basedOn w:val="Domylnaczcionkaakapitu"/>
    <w:uiPriority w:val="22"/>
    <w:qFormat/>
    <w:rsid w:val="008B10AF"/>
    <w:rPr>
      <w:b/>
      <w:bCs/>
    </w:rPr>
  </w:style>
  <w:style w:type="paragraph" w:customStyle="1" w:styleId="Standard">
    <w:name w:val="Standard"/>
    <w:rsid w:val="008B10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8B10AF"/>
    <w:pPr>
      <w:spacing w:after="140" w:line="288" w:lineRule="auto"/>
    </w:pPr>
  </w:style>
  <w:style w:type="numbering" w:customStyle="1" w:styleId="WWNum4">
    <w:name w:val="WWNum4"/>
    <w:basedOn w:val="Bezlisty"/>
    <w:rsid w:val="008B10AF"/>
    <w:pPr>
      <w:numPr>
        <w:numId w:val="9"/>
      </w:numPr>
    </w:pPr>
  </w:style>
  <w:style w:type="numbering" w:customStyle="1" w:styleId="WWNum5">
    <w:name w:val="WWNum5"/>
    <w:basedOn w:val="Bezlisty"/>
    <w:rsid w:val="008B10AF"/>
    <w:pPr>
      <w:numPr>
        <w:numId w:val="10"/>
      </w:numPr>
    </w:pPr>
  </w:style>
  <w:style w:type="numbering" w:customStyle="1" w:styleId="WWNum6">
    <w:name w:val="WWNum6"/>
    <w:basedOn w:val="Bezlisty"/>
    <w:rsid w:val="008B10AF"/>
    <w:pPr>
      <w:numPr>
        <w:numId w:val="11"/>
      </w:numPr>
    </w:pPr>
  </w:style>
  <w:style w:type="numbering" w:customStyle="1" w:styleId="WWNum7">
    <w:name w:val="WWNum7"/>
    <w:basedOn w:val="Bezlisty"/>
    <w:rsid w:val="008B10AF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704D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D5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D5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EB0D21"/>
  </w:style>
  <w:style w:type="paragraph" w:customStyle="1" w:styleId="Default">
    <w:name w:val="Default"/>
    <w:rsid w:val="00AD7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rakA">
    <w:name w:val="Brak A"/>
    <w:rsid w:val="00AD7797"/>
  </w:style>
  <w:style w:type="paragraph" w:styleId="Poprawka">
    <w:name w:val="Revision"/>
    <w:hidden/>
    <w:uiPriority w:val="99"/>
    <w:semiHidden/>
    <w:rsid w:val="00B265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Preambuła Znak,CW_Lista Znak,Normal Znak,Akapit z listą31 Znak,L1 Znak,Akapit z listą5 Znak,List Paragraph Znak,Wypunktowanie Znak,BulletC Znak,Wyliczanie Znak"/>
    <w:link w:val="Akapitzlist"/>
    <w:uiPriority w:val="34"/>
    <w:qFormat/>
    <w:rsid w:val="002375B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0C7C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7C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7C7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C79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6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66C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3646</Words>
  <Characters>21882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Gorgowicz</dc:creator>
  <cp:lastModifiedBy>MOK K-K</cp:lastModifiedBy>
  <cp:revision>6</cp:revision>
  <cp:lastPrinted>2025-06-06T08:18:00Z</cp:lastPrinted>
  <dcterms:created xsi:type="dcterms:W3CDTF">2025-05-16T10:50:00Z</dcterms:created>
  <dcterms:modified xsi:type="dcterms:W3CDTF">2025-06-06T09:41:00Z</dcterms:modified>
</cp:coreProperties>
</file>