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D8E4" w14:textId="77777777" w:rsidR="00DE6FA1" w:rsidRPr="00F2048F" w:rsidRDefault="00F00A3B" w:rsidP="00675BCB">
      <w:pPr>
        <w:pStyle w:val="Nagwek8"/>
        <w:rPr>
          <w:rFonts w:asciiTheme="minorHAnsi" w:hAnsiTheme="minorHAnsi" w:cstheme="minorHAnsi"/>
          <w:sz w:val="28"/>
          <w:szCs w:val="28"/>
        </w:rPr>
      </w:pPr>
      <w:r w:rsidRPr="00F2048F">
        <w:rPr>
          <w:rFonts w:asciiTheme="minorHAnsi" w:hAnsiTheme="minorHAnsi" w:cstheme="minorHAnsi"/>
          <w:sz w:val="28"/>
          <w:szCs w:val="28"/>
        </w:rPr>
        <w:t>UMOWA</w:t>
      </w:r>
    </w:p>
    <w:p w14:paraId="578374A6" w14:textId="77777777" w:rsidR="00DE6FA1" w:rsidRPr="00F2048F" w:rsidRDefault="00DE6FA1">
      <w:pPr>
        <w:pStyle w:val="Tytu"/>
        <w:rPr>
          <w:rFonts w:asciiTheme="minorHAnsi" w:hAnsiTheme="minorHAnsi" w:cstheme="minorHAnsi"/>
          <w:b w:val="0"/>
        </w:rPr>
      </w:pPr>
    </w:p>
    <w:p w14:paraId="691EEBA1" w14:textId="0EEB0166" w:rsidR="00DE6FA1" w:rsidRPr="00F2048F" w:rsidRDefault="00F00A3B">
      <w:pPr>
        <w:pStyle w:val="Tytu"/>
        <w:rPr>
          <w:rFonts w:asciiTheme="minorHAnsi" w:hAnsiTheme="minorHAnsi" w:cstheme="minorHAnsi"/>
          <w:sz w:val="28"/>
          <w:szCs w:val="28"/>
        </w:rPr>
      </w:pPr>
      <w:r w:rsidRPr="00F2048F">
        <w:rPr>
          <w:rFonts w:asciiTheme="minorHAnsi" w:hAnsiTheme="minorHAnsi" w:cstheme="minorHAnsi"/>
          <w:b w:val="0"/>
          <w:sz w:val="28"/>
          <w:szCs w:val="28"/>
        </w:rPr>
        <w:t xml:space="preserve">nr </w:t>
      </w:r>
      <w:r w:rsidR="00F2048F">
        <w:rPr>
          <w:rFonts w:asciiTheme="minorHAnsi" w:hAnsiTheme="minorHAnsi" w:cstheme="minorHAnsi"/>
          <w:b w:val="0"/>
          <w:sz w:val="28"/>
          <w:szCs w:val="28"/>
        </w:rPr>
        <w:t>11</w:t>
      </w:r>
      <w:r w:rsidR="00D15FA8">
        <w:rPr>
          <w:rFonts w:asciiTheme="minorHAnsi" w:hAnsiTheme="minorHAnsi" w:cstheme="minorHAnsi"/>
          <w:b w:val="0"/>
          <w:sz w:val="28"/>
          <w:szCs w:val="28"/>
        </w:rPr>
        <w:t>2</w:t>
      </w:r>
      <w:r w:rsidRPr="00F2048F">
        <w:rPr>
          <w:rFonts w:asciiTheme="minorHAnsi" w:hAnsiTheme="minorHAnsi" w:cstheme="minorHAnsi"/>
          <w:b w:val="0"/>
          <w:sz w:val="28"/>
          <w:szCs w:val="28"/>
        </w:rPr>
        <w:t>/MOK</w:t>
      </w:r>
      <w:r w:rsidRPr="00F2048F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/202</w:t>
      </w:r>
      <w:r w:rsidR="0080642E" w:rsidRPr="00F2048F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5</w:t>
      </w:r>
    </w:p>
    <w:p w14:paraId="62426BD5" w14:textId="77777777" w:rsidR="00DE6FA1" w:rsidRDefault="00DE6FA1">
      <w:pPr>
        <w:pStyle w:val="Tytu"/>
        <w:spacing w:line="200" w:lineRule="exact"/>
        <w:jc w:val="left"/>
        <w:rPr>
          <w:rFonts w:ascii="Times New Roman" w:hAnsi="Times New Roman"/>
          <w:b w:val="0"/>
        </w:rPr>
      </w:pPr>
    </w:p>
    <w:p w14:paraId="292FBD3F" w14:textId="77777777" w:rsidR="00DE6FA1" w:rsidRDefault="00DE6FA1">
      <w:pPr>
        <w:pStyle w:val="Tytu"/>
        <w:spacing w:line="200" w:lineRule="exact"/>
        <w:jc w:val="left"/>
        <w:rPr>
          <w:rFonts w:ascii="Times New Roman" w:hAnsi="Times New Roman"/>
          <w:b w:val="0"/>
        </w:rPr>
      </w:pPr>
    </w:p>
    <w:p w14:paraId="277BDED3" w14:textId="57055C71" w:rsidR="00DE6FA1" w:rsidRPr="00265E5C" w:rsidRDefault="00F00A3B">
      <w:pPr>
        <w:pStyle w:val="Tytu"/>
        <w:spacing w:line="360" w:lineRule="exact"/>
        <w:jc w:val="left"/>
        <w:rPr>
          <w:rFonts w:asciiTheme="minorHAnsi" w:hAnsiTheme="minorHAnsi" w:cstheme="minorHAnsi"/>
          <w:b w:val="0"/>
          <w:sz w:val="21"/>
          <w:szCs w:val="21"/>
        </w:rPr>
      </w:pPr>
      <w:r w:rsidRPr="00265E5C">
        <w:rPr>
          <w:rFonts w:asciiTheme="minorHAnsi" w:hAnsiTheme="minorHAnsi" w:cstheme="minorHAnsi"/>
          <w:b w:val="0"/>
          <w:sz w:val="21"/>
          <w:szCs w:val="21"/>
        </w:rPr>
        <w:t xml:space="preserve">Zawarta </w:t>
      </w:r>
      <w:r w:rsidR="003F284A">
        <w:rPr>
          <w:rFonts w:asciiTheme="minorHAnsi" w:hAnsiTheme="minorHAnsi" w:cstheme="minorHAnsi"/>
          <w:b w:val="0"/>
          <w:sz w:val="21"/>
          <w:szCs w:val="21"/>
        </w:rPr>
        <w:t xml:space="preserve">w </w:t>
      </w:r>
      <w:r w:rsidRPr="00265E5C">
        <w:rPr>
          <w:rFonts w:asciiTheme="minorHAnsi" w:hAnsiTheme="minorHAnsi" w:cstheme="minorHAnsi"/>
          <w:b w:val="0"/>
          <w:sz w:val="21"/>
          <w:szCs w:val="21"/>
        </w:rPr>
        <w:t>dni</w:t>
      </w:r>
      <w:r w:rsidR="003F284A">
        <w:rPr>
          <w:rFonts w:asciiTheme="minorHAnsi" w:hAnsiTheme="minorHAnsi" w:cstheme="minorHAnsi"/>
          <w:b w:val="0"/>
          <w:sz w:val="21"/>
          <w:szCs w:val="21"/>
        </w:rPr>
        <w:t xml:space="preserve">u </w:t>
      </w:r>
      <w:r w:rsidR="00F2048F">
        <w:rPr>
          <w:rFonts w:asciiTheme="minorHAnsi" w:hAnsiTheme="minorHAnsi" w:cstheme="minorHAnsi"/>
          <w:b w:val="0"/>
          <w:sz w:val="21"/>
          <w:szCs w:val="21"/>
        </w:rPr>
        <w:t xml:space="preserve">17 kwietnia </w:t>
      </w:r>
      <w:r w:rsidR="00236BF0" w:rsidRPr="009961E3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202</w:t>
      </w:r>
      <w:r w:rsidR="0080642E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>5</w:t>
      </w:r>
      <w:r w:rsidRPr="009961E3">
        <w:rPr>
          <w:rFonts w:asciiTheme="minorHAnsi" w:hAnsiTheme="minorHAnsi" w:cstheme="minorHAnsi"/>
          <w:b w:val="0"/>
          <w:color w:val="000000" w:themeColor="text1"/>
          <w:sz w:val="21"/>
          <w:szCs w:val="21"/>
        </w:rPr>
        <w:t xml:space="preserve"> r.</w:t>
      </w:r>
      <w:r w:rsidRPr="00265E5C">
        <w:rPr>
          <w:rFonts w:asciiTheme="minorHAnsi" w:hAnsiTheme="minorHAnsi" w:cstheme="minorHAnsi"/>
          <w:b w:val="0"/>
          <w:sz w:val="21"/>
          <w:szCs w:val="21"/>
        </w:rPr>
        <w:t xml:space="preserve">  w Kędzierzynie-Koźlu pomiędzy:</w:t>
      </w:r>
    </w:p>
    <w:p w14:paraId="561FFC53" w14:textId="77777777" w:rsidR="00DE6FA1" w:rsidRPr="00265E5C" w:rsidRDefault="00F00A3B" w:rsidP="003673BD">
      <w:pPr>
        <w:spacing w:before="120" w:line="31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b/>
          <w:bCs/>
          <w:sz w:val="21"/>
          <w:szCs w:val="21"/>
        </w:rPr>
        <w:t>Miejskim Ośrodkiem Kultury</w:t>
      </w:r>
      <w:r w:rsidRPr="00265E5C">
        <w:rPr>
          <w:rFonts w:asciiTheme="minorHAnsi" w:hAnsiTheme="minorHAnsi" w:cstheme="minorHAnsi"/>
          <w:sz w:val="21"/>
          <w:szCs w:val="21"/>
        </w:rPr>
        <w:t xml:space="preserve"> z siedzibą przy al. Jana Pawła II 27, 47-220 Kędzierzyn-Koźle, instytucją kultury posiadającą osobowość prawną, wpisaną do rejestru instytucji kultury prowadzonego przez Gminę Kędzierzyn-Koźle, reprezentowanym przez:</w:t>
      </w:r>
    </w:p>
    <w:p w14:paraId="241FD46B" w14:textId="77777777" w:rsidR="00DE6FA1" w:rsidRPr="00265E5C" w:rsidRDefault="00F00A3B" w:rsidP="003673BD">
      <w:pPr>
        <w:spacing w:before="40" w:line="31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-  Piotra Gabrysza  –  Dyrektora</w:t>
      </w:r>
    </w:p>
    <w:p w14:paraId="7424E5A9" w14:textId="77777777" w:rsidR="00DE6FA1" w:rsidRPr="00265E5C" w:rsidRDefault="00F00A3B" w:rsidP="003673BD">
      <w:pPr>
        <w:spacing w:before="40" w:line="32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zwanym dalej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Organizatorem</w:t>
      </w:r>
      <w:r w:rsidRPr="00265E5C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468B6799" w14:textId="77777777" w:rsidR="00DE6FA1" w:rsidRDefault="00F00A3B" w:rsidP="003673BD">
      <w:pPr>
        <w:spacing w:line="28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a </w:t>
      </w:r>
    </w:p>
    <w:p w14:paraId="6D12454D" w14:textId="77777777" w:rsidR="00CA0089" w:rsidRPr="00265E5C" w:rsidRDefault="00CA0089" w:rsidP="003673BD">
      <w:pPr>
        <w:spacing w:line="280" w:lineRule="exact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Antonim Węglarskim prowadzącym działalność gospodarczą pod firmą: </w:t>
      </w:r>
    </w:p>
    <w:p w14:paraId="70F98A50" w14:textId="00AB2A8D" w:rsidR="0080642E" w:rsidRPr="00265E5C" w:rsidRDefault="0080642E" w:rsidP="003673BD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b/>
          <w:bCs/>
          <w:sz w:val="21"/>
          <w:szCs w:val="21"/>
        </w:rPr>
        <w:t>AW EVENTS Antoni Węglarski</w:t>
      </w:r>
      <w:r w:rsidR="00CA0089">
        <w:rPr>
          <w:rFonts w:asciiTheme="minorHAnsi" w:hAnsiTheme="minorHAnsi" w:cstheme="minorHAnsi"/>
          <w:sz w:val="21"/>
          <w:szCs w:val="21"/>
        </w:rPr>
        <w:t>, s</w:t>
      </w:r>
      <w:r w:rsidR="00433B90" w:rsidRPr="00433B90">
        <w:rPr>
          <w:rFonts w:asciiTheme="minorHAnsi" w:hAnsiTheme="minorHAnsi" w:cstheme="minorHAnsi"/>
          <w:sz w:val="21"/>
          <w:szCs w:val="21"/>
        </w:rPr>
        <w:t>tałe miejsce wykonywania działalności gospodarczej</w:t>
      </w:r>
      <w:r w:rsidR="00F536DD">
        <w:rPr>
          <w:rFonts w:asciiTheme="minorHAnsi" w:hAnsiTheme="minorHAnsi" w:cstheme="minorHAnsi"/>
          <w:sz w:val="21"/>
          <w:szCs w:val="21"/>
        </w:rPr>
        <w:t>:</w:t>
      </w:r>
      <w:r w:rsidR="003673BD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Świerczów 34A, </w:t>
      </w:r>
      <w:r w:rsidR="003673BD">
        <w:rPr>
          <w:rFonts w:asciiTheme="minorHAnsi" w:hAnsiTheme="minorHAnsi" w:cstheme="minorHAnsi"/>
          <w:sz w:val="21"/>
          <w:szCs w:val="21"/>
        </w:rPr>
        <w:br/>
      </w:r>
      <w:r w:rsidRPr="00265E5C">
        <w:rPr>
          <w:rFonts w:asciiTheme="minorHAnsi" w:hAnsiTheme="minorHAnsi" w:cstheme="minorHAnsi"/>
          <w:sz w:val="21"/>
          <w:szCs w:val="21"/>
        </w:rPr>
        <w:t>97-300 Piotrków Trybunalski</w:t>
      </w:r>
      <w:r w:rsidR="00CA0089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NIP: 771-250-79-57</w:t>
      </w:r>
      <w:r w:rsidR="00CA0089">
        <w:rPr>
          <w:rFonts w:asciiTheme="minorHAnsi" w:hAnsiTheme="minorHAnsi" w:cstheme="minorHAnsi"/>
          <w:sz w:val="21"/>
          <w:szCs w:val="21"/>
        </w:rPr>
        <w:t xml:space="preserve">, REGON: </w:t>
      </w:r>
      <w:r w:rsidR="00CA0089" w:rsidRPr="00CA0089">
        <w:rPr>
          <w:rFonts w:asciiTheme="minorHAnsi" w:hAnsiTheme="minorHAnsi" w:cstheme="minorHAnsi"/>
          <w:sz w:val="21"/>
          <w:szCs w:val="21"/>
        </w:rPr>
        <w:t>101745012</w:t>
      </w:r>
      <w:r w:rsidR="00CA0089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0D154AA0" w14:textId="77777777" w:rsidR="00DE6FA1" w:rsidRPr="000603D5" w:rsidRDefault="00F00A3B" w:rsidP="003673BD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jc w:val="both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>zwan</w:t>
      </w:r>
      <w:r w:rsidR="005C346F">
        <w:rPr>
          <w:rFonts w:asciiTheme="minorHAnsi" w:hAnsiTheme="minorHAnsi" w:cstheme="minorHAnsi"/>
          <w:color w:val="000000" w:themeColor="text1"/>
          <w:sz w:val="21"/>
          <w:szCs w:val="21"/>
        </w:rPr>
        <w:t>ą</w:t>
      </w:r>
      <w:r w:rsidRPr="000603D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dalej </w:t>
      </w:r>
      <w:r w:rsidR="00AB61C6" w:rsidRPr="000603D5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Wykonawcą</w:t>
      </w:r>
      <w:r w:rsidRPr="000603D5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,</w:t>
      </w:r>
    </w:p>
    <w:p w14:paraId="36DC7C5D" w14:textId="77777777" w:rsidR="003673BD" w:rsidRDefault="003673BD" w:rsidP="003673BD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jc w:val="both"/>
        <w:rPr>
          <w:rFonts w:asciiTheme="minorHAnsi" w:hAnsiTheme="minorHAnsi" w:cstheme="minorHAnsi"/>
          <w:sz w:val="21"/>
          <w:szCs w:val="21"/>
        </w:rPr>
      </w:pPr>
    </w:p>
    <w:p w14:paraId="04DCA183" w14:textId="418C1A5F" w:rsidR="00DE6FA1" w:rsidRPr="00265E5C" w:rsidRDefault="00F00A3B" w:rsidP="003673BD">
      <w:pPr>
        <w:pStyle w:val="BodyText21"/>
        <w:pBdr>
          <w:top w:val="nil"/>
          <w:left w:val="nil"/>
          <w:bottom w:val="nil"/>
          <w:right w:val="nil"/>
        </w:pBdr>
        <w:spacing w:line="320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o następującej treści:</w:t>
      </w:r>
    </w:p>
    <w:p w14:paraId="1F2CD9B6" w14:textId="77777777" w:rsidR="00DE6FA1" w:rsidRPr="00265E5C" w:rsidRDefault="00DE6FA1">
      <w:pPr>
        <w:spacing w:line="320" w:lineRule="exact"/>
        <w:rPr>
          <w:rFonts w:asciiTheme="minorHAnsi" w:hAnsiTheme="minorHAnsi" w:cstheme="minorHAnsi"/>
          <w:sz w:val="21"/>
          <w:szCs w:val="21"/>
        </w:rPr>
      </w:pPr>
    </w:p>
    <w:p w14:paraId="16A8DAA9" w14:textId="77777777" w:rsidR="00DE6FA1" w:rsidRPr="00652F44" w:rsidRDefault="00F00A3B">
      <w:pPr>
        <w:spacing w:line="320" w:lineRule="exact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52F44">
        <w:rPr>
          <w:rFonts w:asciiTheme="minorHAnsi" w:hAnsiTheme="minorHAnsi" w:cstheme="minorHAnsi"/>
          <w:b/>
          <w:bCs/>
          <w:sz w:val="21"/>
          <w:szCs w:val="21"/>
        </w:rPr>
        <w:t>PRZEDMIOT UMOWY</w:t>
      </w:r>
    </w:p>
    <w:p w14:paraId="66D93A11" w14:textId="77777777" w:rsidR="00DE6FA1" w:rsidRPr="00652F44" w:rsidRDefault="00F00A3B" w:rsidP="00C14AA6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652F44">
        <w:rPr>
          <w:rFonts w:asciiTheme="minorHAnsi" w:hAnsiTheme="minorHAnsi" w:cstheme="minorHAnsi"/>
          <w:b/>
          <w:bCs/>
          <w:sz w:val="21"/>
          <w:szCs w:val="21"/>
        </w:rPr>
        <w:t>§ 1</w:t>
      </w:r>
      <w:r w:rsidR="00652F44" w:rsidRPr="00652F44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3695929E" w14:textId="09473925" w:rsidR="00DE6FA1" w:rsidRPr="0015418B" w:rsidRDefault="00F00A3B" w:rsidP="00F048D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5418B">
        <w:rPr>
          <w:rFonts w:asciiTheme="minorHAnsi" w:hAnsiTheme="minorHAnsi" w:cstheme="minorHAnsi"/>
          <w:sz w:val="21"/>
          <w:szCs w:val="21"/>
        </w:rPr>
        <w:t xml:space="preserve">Przedmiotem umowy jest wynajem przez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Wykonawcę</w:t>
      </w:r>
      <w:r w:rsidRPr="0015418B">
        <w:rPr>
          <w:rFonts w:asciiTheme="minorHAnsi" w:hAnsiTheme="minorHAnsi" w:cstheme="minorHAnsi"/>
          <w:sz w:val="21"/>
          <w:szCs w:val="21"/>
        </w:rPr>
        <w:t xml:space="preserve"> terenu zlokalizowanego przy al. Jana Pawła II, oznaczonego na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mapce stanowiącej załącznik nr 1 do umowy słowem „</w:t>
      </w:r>
      <w:r w:rsidR="00E54FA9">
        <w:rPr>
          <w:rFonts w:asciiTheme="minorHAnsi" w:hAnsiTheme="minorHAnsi" w:cstheme="minorHAnsi"/>
          <w:color w:val="000000" w:themeColor="text1"/>
          <w:sz w:val="21"/>
          <w:szCs w:val="21"/>
        </w:rPr>
        <w:t>G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astronomia</w:t>
      </w:r>
      <w:r w:rsidR="00E54FA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 handel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”, i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zobowiązanie się </w:t>
      </w:r>
      <w:r w:rsidR="00AB61C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Wykonawcy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do prowadzenia na wynajmowanym terenie działalności handlowo-gastronomicznej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 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dniach 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06-07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czerwca 202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r.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podczas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imprezy plenerowej „Dni Miasta Kędzierzyn</w:t>
      </w:r>
      <w:r w:rsidR="00C14AA6">
        <w:rPr>
          <w:rFonts w:asciiTheme="minorHAnsi" w:hAnsiTheme="minorHAnsi" w:cstheme="minorHAnsi"/>
          <w:color w:val="000000" w:themeColor="text1"/>
          <w:sz w:val="21"/>
          <w:szCs w:val="21"/>
        </w:rPr>
        <w:t>-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Koźle 202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”</w:t>
      </w:r>
      <w:r w:rsidR="007252FC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zwanej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dalej </w:t>
      </w:r>
      <w:r w:rsidRPr="0015418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Imprezą,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 godzinach organizacji </w:t>
      </w:r>
      <w:r w:rsidRPr="0015418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Imprezy,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zgodnie z programem </w:t>
      </w:r>
      <w:r w:rsidRPr="0015418B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Imprezy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stanowiącym załącznik nr 2 do umowy. W sprawie miejsca na ustawienie stoisk gastronomicznych </w:t>
      </w:r>
      <w:r w:rsidR="00F2048F">
        <w:rPr>
          <w:rFonts w:asciiTheme="minorHAnsi" w:hAnsiTheme="minorHAnsi" w:cstheme="minorHAnsi"/>
          <w:color w:val="000000" w:themeColor="text1"/>
          <w:sz w:val="21"/>
          <w:szCs w:val="21"/>
        </w:rPr>
        <w:br/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i 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handlowych </w:t>
      </w:r>
      <w:r w:rsidR="00652F44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Wykonawca skontaktuje się 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po przyjeździe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 </w:t>
      </w:r>
      <w:r w:rsidR="00EA40A1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Bartosz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em</w:t>
      </w:r>
      <w:r w:rsidR="000203B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A40A1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Lerch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em: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tel. </w:t>
      </w:r>
      <w:r w:rsidR="001541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798 356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="001541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899</w:t>
      </w:r>
      <w:r w:rsidR="00652F4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14:paraId="23267537" w14:textId="2181BD48" w:rsidR="00DE6FA1" w:rsidRPr="0015418B" w:rsidRDefault="00F00A3B" w:rsidP="00F048DA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Pod</w:t>
      </w:r>
      <w:r w:rsid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pojęciem prowadzenia działalności handlowo-gastronomicznej, o której mowa w ust. 1</w:t>
      </w:r>
      <w:r w:rsidR="00C14AA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rozumie się zorganizowanie stoisk, w szczególności sprzedaży piwa oraz tzw. małej gastronomii.</w:t>
      </w:r>
    </w:p>
    <w:p w14:paraId="156B9334" w14:textId="77777777" w:rsidR="00F048DA" w:rsidRPr="0015418B" w:rsidRDefault="00F048DA" w:rsidP="00F048DA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5AFAEBA9" w14:textId="77777777" w:rsidR="00DE6FA1" w:rsidRPr="006B2785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OBOWIĄZKI </w:t>
      </w:r>
      <w:r w:rsidR="00AB61C6"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WYKONAWCY</w:t>
      </w:r>
    </w:p>
    <w:p w14:paraId="672F8DF4" w14:textId="77777777" w:rsidR="00DE6FA1" w:rsidRPr="006B2785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§ 2</w:t>
      </w:r>
      <w:r w:rsidR="006B2785" w:rsidRPr="006B2785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.</w:t>
      </w:r>
    </w:p>
    <w:p w14:paraId="2665C87F" w14:textId="77777777" w:rsidR="00DE6FA1" w:rsidRPr="0015418B" w:rsidRDefault="00AB61C6" w:rsidP="00F048DA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Wykonawca</w:t>
      </w:r>
      <w:r w:rsidR="00F00A3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zobowiązuje się do:</w:t>
      </w:r>
    </w:p>
    <w:p w14:paraId="29C97778" w14:textId="77777777" w:rsidR="00DE6FA1" w:rsidRPr="0015418B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color w:val="000000" w:themeColor="text1"/>
          <w:sz w:val="21"/>
          <w:szCs w:val="21"/>
        </w:rPr>
      </w:pPr>
      <w:r w:rsidRPr="0015418B">
        <w:rPr>
          <w:rFonts w:cstheme="minorHAnsi"/>
          <w:color w:val="000000" w:themeColor="text1"/>
          <w:sz w:val="21"/>
          <w:szCs w:val="21"/>
        </w:rPr>
        <w:t>zorganizowania co najmniej 6 profesjonalnych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stanowisk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gastronomicznych, zaopatrzonych w</w:t>
      </w:r>
      <w:r w:rsidR="006B2785">
        <w:rPr>
          <w:rFonts w:cstheme="minorHAnsi"/>
          <w:color w:val="000000" w:themeColor="text1"/>
          <w:sz w:val="21"/>
          <w:szCs w:val="21"/>
        </w:rPr>
        <w:t> </w:t>
      </w:r>
      <w:r w:rsidRPr="0015418B">
        <w:rPr>
          <w:rFonts w:cstheme="minorHAnsi"/>
          <w:color w:val="000000" w:themeColor="text1"/>
          <w:sz w:val="21"/>
          <w:szCs w:val="21"/>
        </w:rPr>
        <w:t>wystarczającą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ilość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roll-barów</w:t>
      </w:r>
      <w:r w:rsidR="006B2785">
        <w:rPr>
          <w:rFonts w:cstheme="minorHAnsi"/>
          <w:color w:val="000000" w:themeColor="text1"/>
          <w:sz w:val="21"/>
          <w:szCs w:val="21"/>
        </w:rPr>
        <w:t xml:space="preserve"> (</w:t>
      </w:r>
      <w:r w:rsidRPr="0015418B">
        <w:rPr>
          <w:rFonts w:cstheme="minorHAnsi"/>
          <w:color w:val="000000" w:themeColor="text1"/>
          <w:sz w:val="21"/>
          <w:szCs w:val="21"/>
        </w:rPr>
        <w:t>w tym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jednego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bezpośrednio na wygrodzonym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terenie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dla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widzów</w:t>
      </w:r>
      <w:r w:rsidR="0015418B" w:rsidRPr="0015418B">
        <w:rPr>
          <w:rFonts w:cstheme="minorHAnsi"/>
          <w:color w:val="000000" w:themeColor="text1"/>
          <w:sz w:val="21"/>
          <w:szCs w:val="21"/>
        </w:rPr>
        <w:t>, z</w:t>
      </w:r>
      <w:r w:rsidR="000203BC">
        <w:rPr>
          <w:rFonts w:cstheme="minorHAnsi"/>
          <w:color w:val="000000" w:themeColor="text1"/>
          <w:sz w:val="21"/>
          <w:szCs w:val="21"/>
        </w:rPr>
        <w:t> </w:t>
      </w:r>
      <w:r w:rsidR="0015418B" w:rsidRPr="009E4CB5">
        <w:rPr>
          <w:rFonts w:cstheme="minorHAnsi"/>
          <w:color w:val="000000" w:themeColor="text1"/>
          <w:sz w:val="21"/>
          <w:szCs w:val="21"/>
        </w:rPr>
        <w:t>uwzględnieniem</w:t>
      </w:r>
      <w:r w:rsidR="000203BC">
        <w:rPr>
          <w:rFonts w:cstheme="minorHAnsi"/>
          <w:color w:val="000000" w:themeColor="text1"/>
          <w:sz w:val="21"/>
          <w:szCs w:val="21"/>
        </w:rPr>
        <w:t xml:space="preserve"> </w:t>
      </w:r>
      <w:r w:rsidR="00B45FE2" w:rsidRPr="009E4CB5">
        <w:rPr>
          <w:rFonts w:cstheme="minorHAnsi"/>
          <w:color w:val="000000" w:themeColor="text1"/>
          <w:sz w:val="21"/>
          <w:szCs w:val="21"/>
        </w:rPr>
        <w:t>przepisów</w:t>
      </w:r>
      <w:r w:rsidR="000203BC">
        <w:rPr>
          <w:rFonts w:cstheme="minorHAnsi"/>
          <w:color w:val="000000" w:themeColor="text1"/>
          <w:sz w:val="21"/>
          <w:szCs w:val="21"/>
        </w:rPr>
        <w:t xml:space="preserve"> </w:t>
      </w:r>
      <w:r w:rsidR="00E8287A">
        <w:rPr>
          <w:rFonts w:cstheme="minorHAnsi"/>
          <w:color w:val="000000" w:themeColor="text1"/>
          <w:sz w:val="21"/>
          <w:szCs w:val="21"/>
        </w:rPr>
        <w:t>u</w:t>
      </w:r>
      <w:r w:rsidR="0015418B" w:rsidRPr="0015418B">
        <w:rPr>
          <w:rFonts w:cstheme="minorHAnsi"/>
          <w:color w:val="000000" w:themeColor="text1"/>
          <w:sz w:val="21"/>
          <w:szCs w:val="21"/>
        </w:rPr>
        <w:t>stawy o bezpieczeństwie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="0015418B" w:rsidRPr="0015418B">
        <w:rPr>
          <w:rFonts w:cstheme="minorHAnsi"/>
          <w:color w:val="000000" w:themeColor="text1"/>
          <w:sz w:val="21"/>
          <w:szCs w:val="21"/>
        </w:rPr>
        <w:t>imprez</w:t>
      </w:r>
      <w:r w:rsidR="002D443D">
        <w:rPr>
          <w:rFonts w:cstheme="minorHAnsi"/>
          <w:color w:val="000000" w:themeColor="text1"/>
          <w:sz w:val="21"/>
          <w:szCs w:val="21"/>
        </w:rPr>
        <w:t xml:space="preserve"> </w:t>
      </w:r>
      <w:r w:rsidR="0015418B" w:rsidRPr="0015418B">
        <w:rPr>
          <w:rFonts w:cstheme="minorHAnsi"/>
          <w:color w:val="000000" w:themeColor="text1"/>
          <w:sz w:val="21"/>
          <w:szCs w:val="21"/>
        </w:rPr>
        <w:t>masowych</w:t>
      </w:r>
      <w:r w:rsidR="00731FD1">
        <w:rPr>
          <w:rFonts w:cstheme="minorHAnsi"/>
          <w:color w:val="000000" w:themeColor="text1"/>
          <w:sz w:val="21"/>
          <w:szCs w:val="21"/>
        </w:rPr>
        <w:t>)</w:t>
      </w:r>
      <w:r w:rsidRPr="0015418B">
        <w:rPr>
          <w:rFonts w:cstheme="minorHAnsi"/>
          <w:color w:val="000000" w:themeColor="text1"/>
          <w:sz w:val="21"/>
          <w:szCs w:val="21"/>
        </w:rPr>
        <w:t>, estetycznych</w:t>
      </w:r>
      <w:r w:rsidR="000203BC">
        <w:rPr>
          <w:rFonts w:cstheme="minorHAnsi"/>
          <w:color w:val="000000" w:themeColor="text1"/>
          <w:sz w:val="21"/>
          <w:szCs w:val="21"/>
        </w:rPr>
        <w:t xml:space="preserve"> </w:t>
      </w:r>
      <w:r w:rsidRPr="0015418B">
        <w:rPr>
          <w:rFonts w:cstheme="minorHAnsi"/>
          <w:color w:val="000000" w:themeColor="text1"/>
          <w:sz w:val="21"/>
          <w:szCs w:val="21"/>
        </w:rPr>
        <w:t>zadaszeń, parasoli, stołów i ławek,</w:t>
      </w:r>
    </w:p>
    <w:p w14:paraId="30F90D70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dostarczenia, montażu i demontażu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ławostołów (ławy, stoły, oświe</w:t>
      </w:r>
      <w:r w:rsidR="000C3250">
        <w:rPr>
          <w:rFonts w:cstheme="minorHAnsi"/>
          <w:sz w:val="21"/>
          <w:szCs w:val="21"/>
        </w:rPr>
        <w:t>tlenie), zapewniających minimum</w:t>
      </w:r>
      <w:r w:rsidRPr="00265E5C">
        <w:rPr>
          <w:rFonts w:cstheme="minorHAnsi"/>
          <w:sz w:val="21"/>
          <w:szCs w:val="21"/>
        </w:rPr>
        <w:t xml:space="preserve"> 400 miejsc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 xml:space="preserve">siedzących, w </w:t>
      </w:r>
      <w:r w:rsidR="0015418B">
        <w:rPr>
          <w:rFonts w:cstheme="minorHAnsi"/>
          <w:sz w:val="21"/>
          <w:szCs w:val="21"/>
        </w:rPr>
        <w:t>terminie o którym</w:t>
      </w:r>
      <w:r w:rsidRPr="00265E5C">
        <w:rPr>
          <w:rFonts w:cstheme="minorHAnsi"/>
          <w:sz w:val="21"/>
          <w:szCs w:val="21"/>
        </w:rPr>
        <w:t xml:space="preserve">mowa w </w:t>
      </w:r>
      <w:r w:rsidR="0015418B">
        <w:rPr>
          <w:rFonts w:cstheme="minorHAnsi"/>
          <w:sz w:val="21"/>
          <w:szCs w:val="21"/>
        </w:rPr>
        <w:t>§</w:t>
      </w:r>
      <w:r w:rsidRPr="00265E5C">
        <w:rPr>
          <w:rFonts w:cstheme="minorHAnsi"/>
          <w:sz w:val="21"/>
          <w:szCs w:val="21"/>
        </w:rPr>
        <w:t xml:space="preserve"> 1</w:t>
      </w:r>
      <w:r w:rsidR="002D443D">
        <w:rPr>
          <w:rFonts w:cstheme="minorHAnsi"/>
          <w:sz w:val="21"/>
          <w:szCs w:val="21"/>
        </w:rPr>
        <w:t xml:space="preserve"> </w:t>
      </w:r>
      <w:r w:rsidR="007252FC">
        <w:rPr>
          <w:rFonts w:cstheme="minorHAnsi"/>
          <w:sz w:val="21"/>
          <w:szCs w:val="21"/>
        </w:rPr>
        <w:t>ust. 1</w:t>
      </w:r>
      <w:r w:rsidRPr="00265E5C">
        <w:rPr>
          <w:rFonts w:cstheme="minorHAnsi"/>
          <w:sz w:val="21"/>
          <w:szCs w:val="21"/>
        </w:rPr>
        <w:t>, na terenie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wyznaczonym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przez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i/>
          <w:sz w:val="21"/>
          <w:szCs w:val="21"/>
        </w:rPr>
        <w:t>Organizatora</w:t>
      </w:r>
      <w:r w:rsidR="002D443D">
        <w:rPr>
          <w:rFonts w:cstheme="minorHAnsi"/>
          <w:i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do obsługi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gastronomicznej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i/>
          <w:sz w:val="21"/>
          <w:szCs w:val="21"/>
        </w:rPr>
        <w:t>Imprezy,</w:t>
      </w:r>
    </w:p>
    <w:p w14:paraId="5D85492B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zabezpieczenia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we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własnym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zakresie</w:t>
      </w:r>
      <w:r w:rsidR="002D443D">
        <w:rPr>
          <w:rFonts w:cstheme="minorHAnsi"/>
          <w:sz w:val="21"/>
          <w:szCs w:val="21"/>
        </w:rPr>
        <w:t xml:space="preserve"> </w:t>
      </w:r>
      <w:r w:rsidR="00C2238B" w:rsidRPr="00265E5C">
        <w:rPr>
          <w:rFonts w:cstheme="minorHAnsi"/>
          <w:sz w:val="21"/>
          <w:szCs w:val="21"/>
        </w:rPr>
        <w:t xml:space="preserve">infrastruktury </w:t>
      </w:r>
      <w:r w:rsidR="00731F3D">
        <w:rPr>
          <w:rFonts w:cstheme="minorHAnsi"/>
          <w:sz w:val="21"/>
          <w:szCs w:val="21"/>
        </w:rPr>
        <w:t>energetycznej</w:t>
      </w:r>
      <w:r w:rsidR="002D443D">
        <w:rPr>
          <w:rFonts w:cstheme="minorHAnsi"/>
          <w:sz w:val="21"/>
          <w:szCs w:val="21"/>
        </w:rPr>
        <w:t xml:space="preserve"> </w:t>
      </w:r>
      <w:r w:rsidR="009961E3" w:rsidRPr="00265E5C">
        <w:rPr>
          <w:rFonts w:cstheme="minorHAnsi"/>
          <w:sz w:val="21"/>
          <w:szCs w:val="21"/>
        </w:rPr>
        <w:t>zabezpieczając</w:t>
      </w:r>
      <w:r w:rsidR="00317F0D">
        <w:rPr>
          <w:rFonts w:cstheme="minorHAnsi"/>
          <w:sz w:val="21"/>
          <w:szCs w:val="21"/>
        </w:rPr>
        <w:t>ej</w:t>
      </w:r>
      <w:r w:rsidR="002D443D">
        <w:rPr>
          <w:rFonts w:cstheme="minorHAnsi"/>
          <w:sz w:val="21"/>
          <w:szCs w:val="21"/>
        </w:rPr>
        <w:t xml:space="preserve"> </w:t>
      </w:r>
      <w:r w:rsidR="009961E3" w:rsidRPr="00265E5C">
        <w:rPr>
          <w:rFonts w:cstheme="minorHAnsi"/>
          <w:sz w:val="21"/>
          <w:szCs w:val="21"/>
        </w:rPr>
        <w:t>potrzeby</w:t>
      </w:r>
      <w:r w:rsidR="002D443D">
        <w:rPr>
          <w:rFonts w:cstheme="minorHAnsi"/>
          <w:sz w:val="21"/>
          <w:szCs w:val="21"/>
        </w:rPr>
        <w:t xml:space="preserve"> </w:t>
      </w:r>
      <w:r w:rsidR="009961E3" w:rsidRPr="00265E5C">
        <w:rPr>
          <w:rFonts w:cstheme="minorHAnsi"/>
          <w:sz w:val="21"/>
          <w:szCs w:val="21"/>
        </w:rPr>
        <w:t>poszczególnych</w:t>
      </w:r>
      <w:r w:rsidR="002D443D">
        <w:rPr>
          <w:rFonts w:cstheme="minorHAnsi"/>
          <w:sz w:val="21"/>
          <w:szCs w:val="21"/>
        </w:rPr>
        <w:t xml:space="preserve"> </w:t>
      </w:r>
      <w:r w:rsidR="009961E3" w:rsidRPr="00265E5C">
        <w:rPr>
          <w:rFonts w:cstheme="minorHAnsi"/>
          <w:sz w:val="21"/>
          <w:szCs w:val="21"/>
        </w:rPr>
        <w:t>stoisk</w:t>
      </w:r>
      <w:r w:rsidR="002D443D">
        <w:rPr>
          <w:rFonts w:cstheme="minorHAnsi"/>
          <w:sz w:val="21"/>
          <w:szCs w:val="21"/>
        </w:rPr>
        <w:t xml:space="preserve"> </w:t>
      </w:r>
      <w:r w:rsidR="009961E3" w:rsidRPr="00265E5C">
        <w:rPr>
          <w:rFonts w:cstheme="minorHAnsi"/>
          <w:sz w:val="21"/>
          <w:szCs w:val="21"/>
        </w:rPr>
        <w:t>handlowo-gastronomicznych</w:t>
      </w:r>
      <w:r w:rsidR="002510D3">
        <w:rPr>
          <w:rFonts w:cstheme="minorHAnsi"/>
          <w:sz w:val="21"/>
          <w:szCs w:val="21"/>
        </w:rPr>
        <w:t xml:space="preserve"> (</w:t>
      </w:r>
      <w:r w:rsidRPr="00265E5C">
        <w:rPr>
          <w:rFonts w:cstheme="minorHAnsi"/>
          <w:sz w:val="21"/>
          <w:szCs w:val="21"/>
        </w:rPr>
        <w:t>przewody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winny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odpowiadać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 xml:space="preserve">wymogom BHP </w:t>
      </w:r>
      <w:r w:rsidRPr="00265E5C">
        <w:rPr>
          <w:rFonts w:cstheme="minorHAnsi"/>
          <w:sz w:val="21"/>
          <w:szCs w:val="21"/>
        </w:rPr>
        <w:lastRenderedPageBreak/>
        <w:t>i warunkom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techniczno-elektrycznym</w:t>
      </w:r>
      <w:r w:rsidR="002510D3">
        <w:rPr>
          <w:rFonts w:cstheme="minorHAnsi"/>
          <w:sz w:val="21"/>
          <w:szCs w:val="21"/>
        </w:rPr>
        <w:t xml:space="preserve">) </w:t>
      </w:r>
      <w:r w:rsidR="00EA40A1" w:rsidRPr="00265E5C">
        <w:rPr>
          <w:rFonts w:cstheme="minorHAnsi"/>
          <w:sz w:val="21"/>
          <w:szCs w:val="21"/>
        </w:rPr>
        <w:t>wraz z</w:t>
      </w:r>
      <w:r w:rsidR="002D443D">
        <w:rPr>
          <w:rFonts w:cstheme="minorHAnsi"/>
          <w:sz w:val="21"/>
          <w:szCs w:val="21"/>
        </w:rPr>
        <w:t> </w:t>
      </w:r>
      <w:r w:rsidR="00EA40A1" w:rsidRPr="00265E5C">
        <w:rPr>
          <w:rFonts w:cstheme="minorHAnsi"/>
          <w:sz w:val="21"/>
          <w:szCs w:val="21"/>
        </w:rPr>
        <w:t>odpowiednimi</w:t>
      </w:r>
      <w:r w:rsidR="002D443D">
        <w:rPr>
          <w:rFonts w:cstheme="minorHAnsi"/>
          <w:sz w:val="21"/>
          <w:szCs w:val="21"/>
        </w:rPr>
        <w:t xml:space="preserve"> </w:t>
      </w:r>
      <w:r w:rsidR="00EA40A1" w:rsidRPr="00265E5C">
        <w:rPr>
          <w:rFonts w:cstheme="minorHAnsi"/>
          <w:sz w:val="21"/>
          <w:szCs w:val="21"/>
        </w:rPr>
        <w:t>zabezpieczeniami</w:t>
      </w:r>
      <w:r w:rsidR="002510D3">
        <w:rPr>
          <w:rFonts w:cstheme="minorHAnsi"/>
          <w:sz w:val="21"/>
          <w:szCs w:val="21"/>
        </w:rPr>
        <w:t xml:space="preserve"> (</w:t>
      </w:r>
      <w:r w:rsidR="00EA40A1" w:rsidRPr="00265E5C">
        <w:rPr>
          <w:rFonts w:cstheme="minorHAnsi"/>
          <w:sz w:val="21"/>
          <w:szCs w:val="21"/>
        </w:rPr>
        <w:t>najazdy</w:t>
      </w:r>
      <w:r w:rsidR="002D443D">
        <w:rPr>
          <w:rFonts w:cstheme="minorHAnsi"/>
          <w:sz w:val="21"/>
          <w:szCs w:val="21"/>
        </w:rPr>
        <w:t xml:space="preserve"> </w:t>
      </w:r>
      <w:r w:rsidR="00EA40A1" w:rsidRPr="00265E5C">
        <w:rPr>
          <w:rFonts w:cstheme="minorHAnsi"/>
          <w:sz w:val="21"/>
          <w:szCs w:val="21"/>
        </w:rPr>
        <w:t>kablowe</w:t>
      </w:r>
      <w:r w:rsidR="00F048DA" w:rsidRPr="00265E5C">
        <w:rPr>
          <w:rFonts w:cstheme="minorHAnsi"/>
          <w:sz w:val="21"/>
          <w:szCs w:val="21"/>
        </w:rPr>
        <w:t>, itp.</w:t>
      </w:r>
      <w:r w:rsidR="002510D3">
        <w:rPr>
          <w:rFonts w:cstheme="minorHAnsi"/>
          <w:sz w:val="21"/>
          <w:szCs w:val="21"/>
        </w:rPr>
        <w:t>),</w:t>
      </w:r>
    </w:p>
    <w:p w14:paraId="5D54DB66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ogrodzenia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miejsc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gastronomicznych i handlowych</w:t>
      </w:r>
      <w:r w:rsidR="002D443D">
        <w:rPr>
          <w:rFonts w:cstheme="minorHAnsi"/>
          <w:sz w:val="21"/>
          <w:szCs w:val="21"/>
        </w:rPr>
        <w:t xml:space="preserve"> </w:t>
      </w:r>
      <w:r w:rsidR="000F30BA" w:rsidRPr="00265E5C">
        <w:rPr>
          <w:rFonts w:cstheme="minorHAnsi"/>
          <w:sz w:val="21"/>
          <w:szCs w:val="21"/>
        </w:rPr>
        <w:t>zgodnie</w:t>
      </w:r>
      <w:r w:rsidR="0015418B">
        <w:rPr>
          <w:rFonts w:cstheme="minorHAnsi"/>
          <w:sz w:val="21"/>
          <w:szCs w:val="21"/>
        </w:rPr>
        <w:t xml:space="preserve"> z</w:t>
      </w:r>
      <w:r w:rsidR="002D443D">
        <w:rPr>
          <w:rFonts w:cstheme="minorHAnsi"/>
          <w:sz w:val="21"/>
          <w:szCs w:val="21"/>
        </w:rPr>
        <w:t> </w:t>
      </w:r>
      <w:r w:rsidR="000F30BA" w:rsidRPr="00265E5C">
        <w:rPr>
          <w:rFonts w:cstheme="minorHAnsi"/>
          <w:sz w:val="21"/>
          <w:szCs w:val="21"/>
        </w:rPr>
        <w:t>własnymi</w:t>
      </w:r>
      <w:r w:rsidR="002D443D">
        <w:rPr>
          <w:rFonts w:cstheme="minorHAnsi"/>
          <w:sz w:val="21"/>
          <w:szCs w:val="21"/>
        </w:rPr>
        <w:t xml:space="preserve"> </w:t>
      </w:r>
      <w:r w:rsidR="000F30BA" w:rsidRPr="00265E5C">
        <w:rPr>
          <w:rFonts w:cstheme="minorHAnsi"/>
          <w:sz w:val="21"/>
          <w:szCs w:val="21"/>
        </w:rPr>
        <w:t>potrzebami</w:t>
      </w:r>
      <w:r w:rsidRPr="00265E5C">
        <w:rPr>
          <w:rFonts w:cstheme="minorHAnsi"/>
          <w:sz w:val="21"/>
          <w:szCs w:val="21"/>
        </w:rPr>
        <w:t>,</w:t>
      </w:r>
    </w:p>
    <w:p w14:paraId="1B71BDA9" w14:textId="77777777" w:rsidR="00061FC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ustawienia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urządzeń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sprawnych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technicznie, czystych i estetycznych oraz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zapewnienia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bezpiecznego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korzystania z nich,</w:t>
      </w:r>
    </w:p>
    <w:p w14:paraId="7585BB8E" w14:textId="77777777" w:rsidR="00DE6FA1" w:rsidRPr="00265E5C" w:rsidRDefault="00F00A3B" w:rsidP="00061FC1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przestrzegania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postanowień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Organizatora w zakresie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zapewnienia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porządku i bezpieczeństwa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przebiegu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 xml:space="preserve">imprezy oraz </w:t>
      </w:r>
      <w:r w:rsidR="00E8287A">
        <w:rPr>
          <w:rFonts w:cstheme="minorHAnsi"/>
          <w:sz w:val="21"/>
          <w:szCs w:val="21"/>
        </w:rPr>
        <w:t>u</w:t>
      </w:r>
      <w:r w:rsidRPr="00265E5C">
        <w:rPr>
          <w:rFonts w:cstheme="minorHAnsi"/>
          <w:sz w:val="21"/>
          <w:szCs w:val="21"/>
        </w:rPr>
        <w:t>stawy o bezpieczeństwie</w:t>
      </w:r>
      <w:r w:rsidR="002D443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imprezmasowych</w:t>
      </w:r>
      <w:r w:rsidR="00C24FC6">
        <w:rPr>
          <w:rFonts w:cstheme="minorHAnsi"/>
          <w:sz w:val="21"/>
          <w:szCs w:val="21"/>
        </w:rPr>
        <w:t>,</w:t>
      </w:r>
    </w:p>
    <w:p w14:paraId="26793B83" w14:textId="77777777" w:rsidR="00DE6FA1" w:rsidRPr="00265E5C" w:rsidRDefault="00F00A3B" w:rsidP="00061FC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spełnienia i zachowania obowiązujących dla działalności związanej z gastronomią wymogów sanitarnych oraz wyposażenia co trzeciego stoiska gastronomicznego w gaśnicę przeciwpożarową,</w:t>
      </w:r>
    </w:p>
    <w:p w14:paraId="13ECCD0F" w14:textId="77777777" w:rsidR="00061FC1" w:rsidRPr="00265E5C" w:rsidRDefault="00F00A3B" w:rsidP="00061FC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utrzymywania porządku na stoiskach i wokół nich oraz na </w:t>
      </w:r>
      <w:r w:rsidR="00C03092">
        <w:rPr>
          <w:rFonts w:asciiTheme="minorHAnsi" w:hAnsiTheme="minorHAnsi" w:cstheme="minorHAnsi"/>
          <w:sz w:val="21"/>
          <w:szCs w:val="21"/>
        </w:rPr>
        <w:t>ławo</w:t>
      </w:r>
      <w:r w:rsidRPr="00265E5C">
        <w:rPr>
          <w:rFonts w:asciiTheme="minorHAnsi" w:hAnsiTheme="minorHAnsi" w:cstheme="minorHAnsi"/>
          <w:sz w:val="21"/>
          <w:szCs w:val="21"/>
        </w:rPr>
        <w:t xml:space="preserve">stołach, o których 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mowa </w:t>
      </w:r>
      <w:r w:rsidR="000D762C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w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0F30BA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pkt b</w:t>
      </w:r>
      <w:r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 oraz do uporządkowania zajmowanego terenu po jej zakończeniu,</w:t>
      </w:r>
    </w:p>
    <w:p w14:paraId="7E838253" w14:textId="38E6EED9" w:rsidR="00061FC1" w:rsidRPr="00DC7BD1" w:rsidRDefault="00A61BA1" w:rsidP="00DC7BD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color w:val="00B050"/>
          <w:sz w:val="21"/>
          <w:szCs w:val="21"/>
        </w:rPr>
      </w:pPr>
      <w:r w:rsidRPr="00DC7BD1">
        <w:rPr>
          <w:rFonts w:asciiTheme="minorHAnsi" w:hAnsiTheme="minorHAnsi" w:cstheme="minorHAnsi"/>
          <w:sz w:val="21"/>
          <w:szCs w:val="21"/>
        </w:rPr>
        <w:t>s</w:t>
      </w:r>
      <w:r w:rsidR="000F30BA" w:rsidRPr="00DC7BD1">
        <w:rPr>
          <w:rFonts w:asciiTheme="minorHAnsi" w:hAnsiTheme="minorHAnsi" w:cstheme="minorHAnsi"/>
          <w:sz w:val="21"/>
          <w:szCs w:val="21"/>
        </w:rPr>
        <w:t>przedaż</w:t>
      </w:r>
      <w:r w:rsidRPr="00DC7BD1">
        <w:rPr>
          <w:rFonts w:asciiTheme="minorHAnsi" w:hAnsiTheme="minorHAnsi" w:cstheme="minorHAnsi"/>
          <w:sz w:val="21"/>
          <w:szCs w:val="21"/>
        </w:rPr>
        <w:t>y</w:t>
      </w:r>
      <w:r w:rsidR="000F30BA" w:rsidRPr="00DC7BD1">
        <w:rPr>
          <w:rFonts w:asciiTheme="minorHAnsi" w:hAnsiTheme="minorHAnsi" w:cstheme="minorHAnsi"/>
          <w:sz w:val="21"/>
          <w:szCs w:val="21"/>
        </w:rPr>
        <w:t xml:space="preserve"> napojów oraz potraw w opakowaniach i naczyniach jednorazowych ulegających kompostowaniu lub biodegradacji, określonych w zarządzeniu nr 473/Or/2019 Prezydenta Miasta Kędzierzyn-Koźle</w:t>
      </w:r>
      <w:r w:rsidR="00F2048F">
        <w:rPr>
          <w:rFonts w:asciiTheme="minorHAnsi" w:hAnsiTheme="minorHAnsi" w:cstheme="minorHAnsi"/>
          <w:sz w:val="21"/>
          <w:szCs w:val="21"/>
        </w:rPr>
        <w:t xml:space="preserve"> </w:t>
      </w:r>
      <w:r w:rsidR="000F30BA" w:rsidRPr="00DC7BD1">
        <w:rPr>
          <w:rFonts w:asciiTheme="minorHAnsi" w:hAnsiTheme="minorHAnsi" w:cstheme="minorHAnsi"/>
          <w:sz w:val="21"/>
          <w:szCs w:val="21"/>
        </w:rPr>
        <w:t>z dnia 04.12.2019</w:t>
      </w:r>
      <w:r w:rsidR="00F2048F">
        <w:rPr>
          <w:rFonts w:asciiTheme="minorHAnsi" w:hAnsiTheme="minorHAnsi" w:cstheme="minorHAnsi"/>
          <w:sz w:val="21"/>
          <w:szCs w:val="21"/>
        </w:rPr>
        <w:t xml:space="preserve"> </w:t>
      </w:r>
      <w:r w:rsidR="00DC7BD1" w:rsidRPr="00DC7BD1">
        <w:rPr>
          <w:rFonts w:asciiTheme="minorHAnsi" w:hAnsiTheme="minorHAnsi" w:cstheme="minorHAnsi"/>
          <w:sz w:val="21"/>
          <w:szCs w:val="21"/>
        </w:rPr>
        <w:t xml:space="preserve">r. </w:t>
      </w:r>
      <w:r w:rsidR="00DC7BD1" w:rsidRPr="009E4C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w sprawie ograniczenia używania przedmiotów jednorazowego użytku wykonanych z tworzyw sztucznych w Urzędzie Miasta Kędzierzyn-Koźle i</w:t>
      </w:r>
      <w:r w:rsidR="005F22F8" w:rsidRPr="009E4C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 </w:t>
      </w:r>
      <w:r w:rsidR="00DC7BD1" w:rsidRPr="009E4CB5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jednostkach organizacyjnych Gminy Kędzierzyn-Koźle</w:t>
      </w:r>
      <w:r w:rsidR="00DC7BD1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5418B" w:rsidRPr="00DC7BD1">
        <w:rPr>
          <w:rFonts w:asciiTheme="minorHAnsi" w:hAnsiTheme="minorHAnsi" w:cstheme="minorHAnsi"/>
          <w:sz w:val="21"/>
          <w:szCs w:val="21"/>
        </w:rPr>
        <w:t>oraz</w:t>
      </w:r>
      <w:r w:rsidR="000F30BA" w:rsidRPr="00DC7BD1">
        <w:rPr>
          <w:rFonts w:asciiTheme="minorHAnsi" w:hAnsiTheme="minorHAnsi" w:cstheme="minorHAnsi"/>
          <w:sz w:val="21"/>
          <w:szCs w:val="21"/>
        </w:rPr>
        <w:t xml:space="preserve"> nieużywani</w:t>
      </w:r>
      <w:r w:rsidR="0015418B" w:rsidRPr="00DC7BD1">
        <w:rPr>
          <w:rFonts w:asciiTheme="minorHAnsi" w:hAnsiTheme="minorHAnsi" w:cstheme="minorHAnsi"/>
          <w:sz w:val="21"/>
          <w:szCs w:val="21"/>
        </w:rPr>
        <w:t>a</w:t>
      </w:r>
      <w:r w:rsidR="000F30BA" w:rsidRPr="00DC7BD1">
        <w:rPr>
          <w:rFonts w:asciiTheme="minorHAnsi" w:hAnsiTheme="minorHAnsi" w:cstheme="minorHAnsi"/>
          <w:sz w:val="21"/>
          <w:szCs w:val="21"/>
        </w:rPr>
        <w:t xml:space="preserve"> jednorazowych opakowań, toreb, siatek i</w:t>
      </w:r>
      <w:r w:rsidR="00C15081" w:rsidRPr="00DC7BD1">
        <w:rPr>
          <w:rFonts w:asciiTheme="minorHAnsi" w:hAnsiTheme="minorHAnsi" w:cstheme="minorHAnsi"/>
          <w:sz w:val="21"/>
          <w:szCs w:val="21"/>
        </w:rPr>
        <w:t> </w:t>
      </w:r>
      <w:r w:rsidR="000F30BA" w:rsidRPr="00DC7BD1">
        <w:rPr>
          <w:rFonts w:asciiTheme="minorHAnsi" w:hAnsiTheme="minorHAnsi" w:cstheme="minorHAnsi"/>
          <w:sz w:val="21"/>
          <w:szCs w:val="21"/>
        </w:rPr>
        <w:t>reklamówek wykonanych z tworzyw sztucznych</w:t>
      </w:r>
      <w:r w:rsidR="00061FC1" w:rsidRPr="00DC7BD1">
        <w:rPr>
          <w:rFonts w:asciiTheme="minorHAnsi" w:hAnsiTheme="minorHAnsi" w:cstheme="minorHAnsi"/>
          <w:sz w:val="21"/>
          <w:szCs w:val="21"/>
        </w:rPr>
        <w:t>,</w:t>
      </w:r>
    </w:p>
    <w:p w14:paraId="162BAE1B" w14:textId="73603EDF" w:rsidR="00DE6FA1" w:rsidRPr="00265E5C" w:rsidRDefault="00F00A3B" w:rsidP="00061FC1">
      <w:pPr>
        <w:pStyle w:val="Tekstpodstawowy"/>
        <w:numPr>
          <w:ilvl w:val="1"/>
          <w:numId w:val="7"/>
        </w:numPr>
        <w:spacing w:line="360" w:lineRule="auto"/>
        <w:ind w:left="709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wykonania obowiązków wynikających zobowiązującej Uchwały Rady Miasta Kędzierzyna-Koźla </w:t>
      </w:r>
      <w:r w:rsidR="00F2048F">
        <w:rPr>
          <w:rFonts w:asciiTheme="minorHAnsi" w:hAnsiTheme="minorHAnsi" w:cstheme="minorHAnsi"/>
          <w:sz w:val="21"/>
          <w:szCs w:val="21"/>
        </w:rPr>
        <w:br/>
      </w:r>
      <w:r w:rsidRPr="00265E5C">
        <w:rPr>
          <w:rFonts w:asciiTheme="minorHAnsi" w:hAnsiTheme="minorHAnsi" w:cstheme="minorHAnsi"/>
          <w:sz w:val="21"/>
          <w:szCs w:val="21"/>
        </w:rPr>
        <w:t>w</w:t>
      </w:r>
      <w:r w:rsidR="000036BA">
        <w:rPr>
          <w:rFonts w:asciiTheme="minorHAnsi" w:hAnsiTheme="minorHAnsi" w:cstheme="minorHAnsi"/>
          <w:sz w:val="21"/>
          <w:szCs w:val="21"/>
        </w:rPr>
        <w:t xml:space="preserve"> sprawie</w:t>
      </w:r>
      <w:r w:rsidRPr="00265E5C">
        <w:rPr>
          <w:rFonts w:asciiTheme="minorHAnsi" w:hAnsiTheme="minorHAnsi" w:cstheme="minorHAnsi"/>
          <w:sz w:val="21"/>
          <w:szCs w:val="21"/>
        </w:rPr>
        <w:t xml:space="preserve"> ustalenia dziennych stawek opłat targowyc</w:t>
      </w:r>
      <w:r w:rsidR="007252FC">
        <w:rPr>
          <w:rFonts w:asciiTheme="minorHAnsi" w:hAnsiTheme="minorHAnsi" w:cstheme="minorHAnsi"/>
          <w:sz w:val="21"/>
          <w:szCs w:val="21"/>
        </w:rPr>
        <w:t>h i związanych z tym obowiązków.</w:t>
      </w:r>
    </w:p>
    <w:p w14:paraId="24C2F057" w14:textId="0E65D31A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2D443D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zobowiązuje się do podpisania stosownych umów z podwykonawcami.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nie ponosi odpowiedzialności za działania</w:t>
      </w:r>
      <w:r w:rsidR="0015418B">
        <w:rPr>
          <w:rFonts w:asciiTheme="minorHAnsi" w:hAnsiTheme="minorHAnsi" w:cstheme="minorHAnsi"/>
          <w:sz w:val="21"/>
          <w:szCs w:val="21"/>
        </w:rPr>
        <w:t>,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bądź zaniechania</w:t>
      </w:r>
      <w:r w:rsidR="00F2048F">
        <w:rPr>
          <w:rFonts w:asciiTheme="minorHAnsi" w:hAnsiTheme="minorHAnsi" w:cstheme="minorHAnsi"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sz w:val="21"/>
          <w:szCs w:val="21"/>
        </w:rPr>
        <w:t>podmiotów handlowych</w:t>
      </w:r>
      <w:r w:rsidR="009E4CB5">
        <w:rPr>
          <w:rFonts w:asciiTheme="minorHAnsi" w:hAnsiTheme="minorHAnsi" w:cstheme="minorHAnsi"/>
          <w:sz w:val="21"/>
          <w:szCs w:val="21"/>
        </w:rPr>
        <w:t xml:space="preserve"> będących podwykonawcami </w:t>
      </w:r>
      <w:r w:rsidR="009E4CB5" w:rsidRPr="009E4CB5">
        <w:rPr>
          <w:rFonts w:asciiTheme="minorHAnsi" w:hAnsiTheme="minorHAnsi" w:cstheme="minorHAnsi"/>
          <w:i/>
          <w:sz w:val="21"/>
          <w:szCs w:val="21"/>
        </w:rPr>
        <w:t>Wykonawcy</w:t>
      </w:r>
      <w:r w:rsidR="00F00A3B" w:rsidRPr="00265E5C">
        <w:rPr>
          <w:rFonts w:asciiTheme="minorHAnsi" w:hAnsiTheme="minorHAnsi" w:cstheme="minorHAnsi"/>
          <w:sz w:val="21"/>
          <w:szCs w:val="21"/>
        </w:rPr>
        <w:t>.</w:t>
      </w:r>
    </w:p>
    <w:p w14:paraId="658B0BBA" w14:textId="77777777" w:rsidR="00642D80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Strony ustalają, iż za wszystkie sprawy organizacyjne, sanitarne, energetyczne i techniczne oraz porządkowe związane z wystawieniem przez osoby trzecie poszczególnych stoisk odpowiedzialny </w:t>
      </w:r>
      <w:r w:rsidR="0015418B" w:rsidRPr="00265E5C">
        <w:rPr>
          <w:rFonts w:asciiTheme="minorHAnsi" w:hAnsiTheme="minorHAnsi" w:cstheme="minorHAnsi"/>
          <w:sz w:val="21"/>
          <w:szCs w:val="21"/>
        </w:rPr>
        <w:t xml:space="preserve">przed </w:t>
      </w:r>
      <w:r w:rsidR="0015418B" w:rsidRPr="00265E5C">
        <w:rPr>
          <w:rFonts w:asciiTheme="minorHAnsi" w:hAnsiTheme="minorHAnsi" w:cstheme="minorHAnsi"/>
          <w:i/>
          <w:sz w:val="21"/>
          <w:szCs w:val="21"/>
        </w:rPr>
        <w:t>Organizatorem</w:t>
      </w:r>
      <w:r w:rsidR="002D443D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jest wyłącznie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Wykonawca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224DBB69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 </w:t>
      </w:r>
      <w:r w:rsidR="00AB61C6">
        <w:rPr>
          <w:rFonts w:asciiTheme="minorHAnsi" w:hAnsiTheme="minorHAnsi" w:cstheme="minorHAnsi"/>
          <w:i/>
          <w:sz w:val="21"/>
          <w:szCs w:val="21"/>
        </w:rPr>
        <w:t xml:space="preserve">Wykonawcy </w:t>
      </w:r>
      <w:r w:rsidRPr="00265E5C">
        <w:rPr>
          <w:rFonts w:asciiTheme="minorHAnsi" w:hAnsiTheme="minorHAnsi" w:cstheme="minorHAnsi"/>
          <w:sz w:val="21"/>
          <w:szCs w:val="21"/>
        </w:rPr>
        <w:t>dostęp do jednego punktu poboru wody oraz węzła sanitarnego</w:t>
      </w:r>
      <w:r w:rsidR="00D27C1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B1B60A5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uzgodni z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Organizatorem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szczegółowy plan rozmieszczenia stoisk gastronomicznych najpóźniej </w:t>
      </w:r>
      <w:r w:rsidR="00F00A3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do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A126A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 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20</w:t>
      </w:r>
      <w:r w:rsidR="001541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maja</w:t>
      </w:r>
      <w:r w:rsidR="000C6E38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202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00A3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r.</w:t>
      </w:r>
    </w:p>
    <w:p w14:paraId="045767F2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Dla pojazdów dostawczych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i/>
          <w:sz w:val="21"/>
          <w:szCs w:val="21"/>
        </w:rPr>
        <w:t xml:space="preserve"> 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 indywidualne identyfikatory. Ruch pojazdów dostawczych będzie się odbywał wyłącznie za zgodą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 xml:space="preserve"> i w miejscach przez niego wyznaczonych.</w:t>
      </w:r>
    </w:p>
    <w:p w14:paraId="283B65C3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Identyfikatory winny być umieszczone w widocznym miejscu oraz winny być niezwłocznie okazywane na wezwanie przedstawicieli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 xml:space="preserve"> oraz służb porządkowych. Osoby i pojazdy bez identyfikatorów nie będą wpuszczane na teren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09BBC22F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Strony ustalają, iż zabrania się spożywania napojów alkoholowych przez personel punktów gastronomicznych 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03153E79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zobowiązuje się rozstawić i zaopatrzyć stoiska najpóźniej na jedną godzinę przed planowanym rozpoczęciem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w danym dniu. Strony ustalają, że godziną zakończenia handlu jest godzina zakończenia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w danym dniu – zgodnie z programem.</w:t>
      </w:r>
    </w:p>
    <w:p w14:paraId="610A60AD" w14:textId="77777777" w:rsidR="00DE6FA1" w:rsidRPr="00265E5C" w:rsidRDefault="00F00A3B" w:rsidP="00F048DA">
      <w:pPr>
        <w:pStyle w:val="Tekstpodstawowy"/>
        <w:numPr>
          <w:ilvl w:val="0"/>
          <w:numId w:val="3"/>
        </w:numPr>
        <w:spacing w:line="360" w:lineRule="auto"/>
        <w:ind w:left="284" w:hanging="284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odpowiada za zaginiony 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 sprzęt oraz przedmioty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662BB9F2" w14:textId="77777777" w:rsidR="00DE6FA1" w:rsidRPr="00265E5C" w:rsidRDefault="00AB61C6" w:rsidP="00F048DA">
      <w:pPr>
        <w:pStyle w:val="Tekstpodstawowy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lastRenderedPageBreak/>
        <w:t>Wykonawca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oświadcza, że nie będzie sprzedawał i nie będzie podawał napojów alkoholowych osobom, których zachowanie wskazuje, że 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znajdują się w stanie nietrzeźwości oraz osobom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76302E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niepełnoletnim (które nie ukończyły</w:t>
      </w:r>
      <w:r w:rsidR="002D443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18</w:t>
      </w:r>
      <w:r w:rsidR="0076302E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lat). 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W</w:t>
      </w:r>
      <w:r w:rsidR="003D1084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="00F00A3B" w:rsidRPr="009E4CB5">
        <w:rPr>
          <w:rFonts w:asciiTheme="minorHAnsi" w:hAnsiTheme="minorHAnsi" w:cstheme="minorHAnsi"/>
          <w:color w:val="000000" w:themeColor="text1"/>
          <w:sz w:val="21"/>
          <w:szCs w:val="21"/>
        </w:rPr>
        <w:t>p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rzypadku wątpliwości co do pełnoletniości nabywcy sprzedający lub podający napoje alkoholowe </w:t>
      </w:r>
      <w:r w:rsidR="007E6480" w:rsidRPr="007E6480">
        <w:rPr>
          <w:rFonts w:asciiTheme="minorHAnsi" w:hAnsiTheme="minorHAnsi" w:cstheme="minorHAnsi"/>
          <w:i/>
          <w:iCs/>
          <w:sz w:val="21"/>
          <w:szCs w:val="21"/>
        </w:rPr>
        <w:t>Wykonawca</w:t>
      </w:r>
      <w:r w:rsidR="00A00073">
        <w:rPr>
          <w:rFonts w:asciiTheme="minorHAnsi" w:hAnsiTheme="minorHAnsi" w:cstheme="minorHAnsi"/>
          <w:sz w:val="21"/>
          <w:szCs w:val="21"/>
        </w:rPr>
        <w:t xml:space="preserve"> zobowiązany jest </w:t>
      </w:r>
      <w:r w:rsidR="00F00A3B" w:rsidRPr="00265E5C">
        <w:rPr>
          <w:rFonts w:asciiTheme="minorHAnsi" w:hAnsiTheme="minorHAnsi" w:cstheme="minorHAnsi"/>
          <w:sz w:val="21"/>
          <w:szCs w:val="21"/>
        </w:rPr>
        <w:t>do żądania okazania dokumentu stwierdzającego wiek nabywcy.</w:t>
      </w:r>
    </w:p>
    <w:p w14:paraId="36895560" w14:textId="77777777" w:rsidR="00DE6FA1" w:rsidRPr="00265E5C" w:rsidRDefault="00AB61C6" w:rsidP="00F048DA">
      <w:pPr>
        <w:numPr>
          <w:ilvl w:val="0"/>
          <w:numId w:val="3"/>
        </w:numPr>
        <w:spacing w:line="360" w:lineRule="auto"/>
        <w:ind w:left="322" w:hanging="322"/>
        <w:jc w:val="both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i/>
          <w:sz w:val="21"/>
          <w:szCs w:val="21"/>
        </w:rPr>
        <w:t>Wykonawca</w:t>
      </w:r>
      <w:r w:rsidR="002D443D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sz w:val="21"/>
          <w:szCs w:val="21"/>
        </w:rPr>
        <w:t>zna i akcept</w:t>
      </w:r>
      <w:r w:rsidR="007252FC">
        <w:rPr>
          <w:rFonts w:asciiTheme="minorHAnsi" w:hAnsiTheme="minorHAnsi" w:cstheme="minorHAnsi"/>
          <w:sz w:val="21"/>
          <w:szCs w:val="21"/>
        </w:rPr>
        <w:t xml:space="preserve">uje fakt, iż w pobliżu miejsca </w:t>
      </w:r>
      <w:r w:rsidR="00F00A3B" w:rsidRPr="00265E5C">
        <w:rPr>
          <w:rFonts w:asciiTheme="minorHAnsi" w:hAnsiTheme="minorHAnsi" w:cstheme="minorHAnsi"/>
          <w:sz w:val="21"/>
          <w:szCs w:val="21"/>
        </w:rPr>
        <w:t>imprezy znajdują się sklepy spożywcze prowadzące sprzedaż artykułów spożywczych, alkoholi i piwa oraz restauracje.</w:t>
      </w:r>
    </w:p>
    <w:p w14:paraId="4D9D2342" w14:textId="77777777" w:rsidR="00A61BA1" w:rsidRPr="00265E5C" w:rsidRDefault="00F00A3B" w:rsidP="00F048DA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Za wszelkie szkody wynikające z niewłaściwego użytkowania przez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Wykonawcę</w:t>
      </w:r>
      <w:r w:rsidRPr="00265E5C">
        <w:rPr>
          <w:rFonts w:asciiTheme="minorHAnsi" w:hAnsiTheme="minorHAnsi" w:cstheme="minorHAnsi"/>
          <w:sz w:val="21"/>
          <w:szCs w:val="21"/>
        </w:rPr>
        <w:t xml:space="preserve"> udostępnionego terenu odpowiada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Wykonawca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205E7D96" w14:textId="5C9716ED" w:rsidR="00C2238B" w:rsidRDefault="00AB61C6" w:rsidP="00472011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i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Wykonawca</w:t>
      </w:r>
      <w:r w:rsidR="002D443D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uznaje za wiążące warunki ujęte w Zaproszeniu do składania ofert na przyznanie wyłączności obsługi</w:t>
      </w:r>
      <w:r w:rsidR="007B3851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zakresie gastronomii oraz stoisk handlowych podczas „Dni Miasta Kędzierzyn-Koźl</w:t>
      </w:r>
      <w:r w:rsidR="008E54E8">
        <w:rPr>
          <w:rFonts w:asciiTheme="minorHAnsi" w:hAnsiTheme="minorHAnsi" w:cstheme="minorHAnsi"/>
          <w:color w:val="000000" w:themeColor="text1"/>
          <w:sz w:val="21"/>
          <w:szCs w:val="21"/>
        </w:rPr>
        <w:t>e</w:t>
      </w:r>
      <w:r w:rsidR="004B1B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223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202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C2238B" w:rsidRPr="000C3250">
        <w:rPr>
          <w:rFonts w:asciiTheme="minorHAnsi" w:hAnsiTheme="minorHAnsi" w:cstheme="minorHAnsi"/>
          <w:color w:val="000000" w:themeColor="text1"/>
          <w:sz w:val="21"/>
          <w:szCs w:val="21"/>
        </w:rPr>
        <w:t>”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4B1B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opublikowanym na stronie BIP </w:t>
      </w:r>
      <w:r w:rsidR="00C2238B" w:rsidRPr="0015418B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Organizatora</w:t>
      </w:r>
      <w:r w:rsidR="004B1BFD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="001541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oraz</w:t>
      </w:r>
      <w:r w:rsidR="00C2238B"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przedłożonej przez siebie ofercie z </w:t>
      </w:r>
      <w:r w:rsidR="00C223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 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21</w:t>
      </w:r>
      <w:r w:rsid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223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marca 202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C2238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r.</w:t>
      </w:r>
    </w:p>
    <w:p w14:paraId="64049877" w14:textId="77777777" w:rsidR="00472011" w:rsidRPr="00472011" w:rsidRDefault="00472011" w:rsidP="0047201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1F59F72E" w14:textId="77777777" w:rsidR="00DE6FA1" w:rsidRPr="00820839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20839">
        <w:rPr>
          <w:rFonts w:asciiTheme="minorHAnsi" w:hAnsiTheme="minorHAnsi" w:cstheme="minorHAnsi"/>
          <w:b/>
          <w:bCs/>
          <w:sz w:val="21"/>
          <w:szCs w:val="21"/>
        </w:rPr>
        <w:t>OBOWIĄZKI ORGANIZATORA</w:t>
      </w:r>
    </w:p>
    <w:p w14:paraId="596C7368" w14:textId="77777777" w:rsidR="00DE6FA1" w:rsidRPr="00820839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20839">
        <w:rPr>
          <w:rFonts w:asciiTheme="minorHAnsi" w:hAnsiTheme="minorHAnsi" w:cstheme="minorHAnsi"/>
          <w:b/>
          <w:bCs/>
          <w:sz w:val="21"/>
          <w:szCs w:val="21"/>
        </w:rPr>
        <w:t>§ 3</w:t>
      </w:r>
      <w:r w:rsidR="00820839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30943280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22" w:hanging="322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zobowiązuje się, że w czasie obowiązywania niniejszej umowy nie zawrze umowy o</w:t>
      </w:r>
      <w:r w:rsidR="00B17D6B">
        <w:rPr>
          <w:rFonts w:asciiTheme="minorHAnsi" w:hAnsiTheme="minorHAnsi" w:cstheme="minorHAnsi"/>
          <w:sz w:val="21"/>
          <w:szCs w:val="21"/>
        </w:rPr>
        <w:t> </w:t>
      </w:r>
      <w:r w:rsidRPr="00265E5C">
        <w:rPr>
          <w:rFonts w:asciiTheme="minorHAnsi" w:hAnsiTheme="minorHAnsi" w:cstheme="minorHAnsi"/>
          <w:sz w:val="21"/>
          <w:szCs w:val="21"/>
        </w:rPr>
        <w:t xml:space="preserve">podobnym charakterze z innymi </w:t>
      </w:r>
      <w:r w:rsidR="0015418B">
        <w:rPr>
          <w:rFonts w:asciiTheme="minorHAnsi" w:hAnsiTheme="minorHAnsi" w:cstheme="minorHAnsi"/>
          <w:sz w:val="21"/>
          <w:szCs w:val="21"/>
        </w:rPr>
        <w:t>podmiotami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zajmującymi się działalnością konkurencyjną w stosunku do</w:t>
      </w:r>
      <w:r w:rsidR="004B1BFD">
        <w:rPr>
          <w:rFonts w:asciiTheme="minorHAnsi" w:hAnsiTheme="minorHAnsi" w:cstheme="minorHAnsi"/>
          <w:sz w:val="21"/>
          <w:szCs w:val="21"/>
        </w:rPr>
        <w:t xml:space="preserve">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>, a w szczególności z innymi producentami lub dystrybutorami piwa oraz podmiotami, których znaki towarowe lub nazwa są podobne do znaków lub nazw podmiotów konkurencyjnych</w:t>
      </w:r>
      <w:r w:rsidR="00FC31F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40622A8C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22" w:hanging="322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zobowiązuje się do zapewnienia </w:t>
      </w:r>
      <w:r w:rsid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 xml:space="preserve"> wyłączności na sprzedaż piwa podczas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, na terenie wynajętym przez </w:t>
      </w:r>
      <w:r w:rsidRPr="00265E5C">
        <w:rPr>
          <w:rFonts w:asciiTheme="minorHAnsi" w:hAnsiTheme="minorHAnsi" w:cstheme="minorHAnsi"/>
          <w:i/>
          <w:sz w:val="21"/>
          <w:szCs w:val="21"/>
        </w:rPr>
        <w:t xml:space="preserve">Organizatora, </w:t>
      </w:r>
      <w:r w:rsidRPr="00265E5C">
        <w:rPr>
          <w:rFonts w:asciiTheme="minorHAnsi" w:hAnsiTheme="minorHAnsi" w:cstheme="minorHAnsi"/>
          <w:sz w:val="21"/>
          <w:szCs w:val="21"/>
        </w:rPr>
        <w:t>z zastrzeżeniem</w:t>
      </w:r>
      <w:r w:rsidR="000C6E38" w:rsidRPr="00265E5C">
        <w:rPr>
          <w:rFonts w:asciiTheme="minorHAnsi" w:hAnsiTheme="minorHAnsi" w:cstheme="minorHAnsi"/>
          <w:sz w:val="21"/>
          <w:szCs w:val="21"/>
        </w:rPr>
        <w:t xml:space="preserve"> §2</w:t>
      </w:r>
      <w:r w:rsidRPr="00265E5C">
        <w:rPr>
          <w:rFonts w:asciiTheme="minorHAnsi" w:hAnsiTheme="minorHAnsi" w:cstheme="minorHAnsi"/>
          <w:sz w:val="21"/>
          <w:szCs w:val="21"/>
        </w:rPr>
        <w:t xml:space="preserve"> ust. 1</w:t>
      </w:r>
      <w:r w:rsidR="000C6E38" w:rsidRPr="00265E5C">
        <w:rPr>
          <w:rFonts w:asciiTheme="minorHAnsi" w:hAnsiTheme="minorHAnsi" w:cstheme="minorHAnsi"/>
          <w:sz w:val="21"/>
          <w:szCs w:val="21"/>
        </w:rPr>
        <w:t>2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110712BB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może powierzyć wykonania zobowiązań wynikających z niniejszej umowy innej osobie.</w:t>
      </w:r>
    </w:p>
    <w:p w14:paraId="5766498D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zapewnia profesjonalną ochronę uczestników podczas trwania </w:t>
      </w:r>
      <w:r w:rsidRPr="00265E5C">
        <w:rPr>
          <w:rFonts w:asciiTheme="minorHAnsi" w:hAnsiTheme="minorHAnsi" w:cstheme="minorHAnsi"/>
          <w:i/>
          <w:sz w:val="21"/>
          <w:szCs w:val="21"/>
        </w:rPr>
        <w:t>Imprezy</w:t>
      </w:r>
      <w:r w:rsidRPr="00265E5C">
        <w:rPr>
          <w:rFonts w:asciiTheme="minorHAnsi" w:hAnsiTheme="minorHAnsi" w:cstheme="minorHAnsi"/>
          <w:sz w:val="21"/>
          <w:szCs w:val="21"/>
        </w:rPr>
        <w:t xml:space="preserve">, dozór straży miejskiej i policji w ramach kompetencji </w:t>
      </w:r>
      <w:r w:rsidR="0015418B">
        <w:rPr>
          <w:rFonts w:asciiTheme="minorHAnsi" w:hAnsiTheme="minorHAnsi" w:cstheme="minorHAnsi"/>
          <w:sz w:val="21"/>
          <w:szCs w:val="21"/>
        </w:rPr>
        <w:t>tych służb, z wyłączeniem dozoru</w:t>
      </w:r>
      <w:r w:rsidRPr="00265E5C">
        <w:rPr>
          <w:rFonts w:asciiTheme="minorHAnsi" w:hAnsiTheme="minorHAnsi" w:cstheme="minorHAnsi"/>
          <w:sz w:val="21"/>
          <w:szCs w:val="21"/>
        </w:rPr>
        <w:t xml:space="preserve"> stoisk poza godzinami trwania imprezy.</w:t>
      </w:r>
    </w:p>
    <w:p w14:paraId="0A209A37" w14:textId="77777777" w:rsidR="00DE6FA1" w:rsidRPr="00265E5C" w:rsidRDefault="000F30BA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Cs/>
          <w:sz w:val="21"/>
          <w:szCs w:val="21"/>
        </w:rPr>
        <w:t>W</w:t>
      </w:r>
      <w:r w:rsidR="00533EBF">
        <w:rPr>
          <w:rFonts w:asciiTheme="minorHAnsi" w:hAnsiTheme="minorHAnsi" w:cstheme="minorHAnsi"/>
          <w:iCs/>
          <w:sz w:val="21"/>
          <w:szCs w:val="21"/>
        </w:rPr>
        <w:t xml:space="preserve"> przypadku </w:t>
      </w:r>
      <w:r w:rsidRPr="00265E5C">
        <w:rPr>
          <w:rFonts w:asciiTheme="minorHAnsi" w:hAnsiTheme="minorHAnsi" w:cstheme="minorHAnsi"/>
          <w:iCs/>
          <w:sz w:val="21"/>
          <w:szCs w:val="21"/>
        </w:rPr>
        <w:t xml:space="preserve">ogrodzenia strefy gastronomicznej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 xml:space="preserve">Organizator 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zapewni pracowników ochrony, którzy będą kontrolować bramki w </w:t>
      </w:r>
      <w:r w:rsidR="00F00A3B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>ogrodzeniu</w:t>
      </w:r>
      <w:r w:rsidR="004B1B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62C97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>w celu</w:t>
      </w:r>
      <w:r w:rsidR="00531037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przestrzegania </w:t>
      </w:r>
      <w:r w:rsidR="00F00A3B" w:rsidRPr="007361DF">
        <w:rPr>
          <w:rFonts w:asciiTheme="minorHAnsi" w:hAnsiTheme="minorHAnsi" w:cstheme="minorHAnsi"/>
          <w:color w:val="000000" w:themeColor="text1"/>
          <w:sz w:val="21"/>
          <w:szCs w:val="21"/>
        </w:rPr>
        <w:t>zakazu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wnoszenia z zewnątrz puszek z</w:t>
      </w:r>
      <w:r w:rsidR="00531037">
        <w:rPr>
          <w:rFonts w:asciiTheme="minorHAnsi" w:hAnsiTheme="minorHAnsi" w:cstheme="minorHAnsi"/>
          <w:sz w:val="21"/>
          <w:szCs w:val="21"/>
        </w:rPr>
        <w:t> 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piwem oraz wszelkich napojów w szklanych opakowaniach. </w:t>
      </w:r>
    </w:p>
    <w:p w14:paraId="1FC8EA5A" w14:textId="77777777" w:rsidR="00DE6FA1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zobowiązuje się do utrzymania czystości w trakcie trwania imprezy we wszystkich miejscach nieobjętych wyłącznością.</w:t>
      </w:r>
    </w:p>
    <w:p w14:paraId="79D34546" w14:textId="77777777" w:rsidR="00CE209A" w:rsidRPr="00CE209A" w:rsidRDefault="00CE209A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1C6CA4">
        <w:rPr>
          <w:rFonts w:asciiTheme="minorHAnsi" w:hAnsiTheme="minorHAnsi" w:cstheme="minorHAnsi"/>
          <w:i/>
          <w:sz w:val="21"/>
          <w:szCs w:val="21"/>
        </w:rPr>
        <w:t>Organizator</w:t>
      </w:r>
      <w:r w:rsidRPr="00CE209A">
        <w:rPr>
          <w:rFonts w:asciiTheme="minorHAnsi" w:hAnsiTheme="minorHAnsi" w:cstheme="minorHAnsi"/>
          <w:sz w:val="21"/>
          <w:szCs w:val="21"/>
        </w:rPr>
        <w:t xml:space="preserve"> zapewni dostęp do wody.</w:t>
      </w:r>
    </w:p>
    <w:p w14:paraId="391592AE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zapewni ustawienie przenośnych toalet dla uczestników </w:t>
      </w:r>
      <w:r w:rsidR="009A41AA">
        <w:rPr>
          <w:rFonts w:asciiTheme="minorHAnsi" w:hAnsiTheme="minorHAnsi" w:cstheme="minorHAnsi"/>
          <w:i/>
          <w:iCs/>
          <w:sz w:val="21"/>
          <w:szCs w:val="21"/>
        </w:rPr>
        <w:t>I</w:t>
      </w:r>
      <w:r w:rsidR="007E6480" w:rsidRPr="007E6480">
        <w:rPr>
          <w:rFonts w:asciiTheme="minorHAnsi" w:hAnsiTheme="minorHAnsi" w:cstheme="minorHAnsi"/>
          <w:i/>
          <w:iCs/>
          <w:sz w:val="21"/>
          <w:szCs w:val="21"/>
        </w:rPr>
        <w:t>mprezy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0BA8E79E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ponosi odpowiedzialności za szkody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Wykonawcy</w:t>
      </w:r>
      <w:r w:rsidRPr="00265E5C">
        <w:rPr>
          <w:rFonts w:asciiTheme="minorHAnsi" w:hAnsiTheme="minorHAnsi" w:cstheme="minorHAnsi"/>
          <w:sz w:val="21"/>
          <w:szCs w:val="21"/>
        </w:rPr>
        <w:t xml:space="preserve"> oraz osób, którymi </w:t>
      </w:r>
      <w:r w:rsidR="00AB61C6" w:rsidRPr="00AB61C6">
        <w:rPr>
          <w:rFonts w:asciiTheme="minorHAnsi" w:hAnsiTheme="minorHAnsi" w:cstheme="minorHAnsi"/>
          <w:i/>
          <w:sz w:val="21"/>
          <w:szCs w:val="21"/>
        </w:rPr>
        <w:t>Wykonawca</w:t>
      </w:r>
      <w:r w:rsidRPr="00265E5C">
        <w:rPr>
          <w:rFonts w:asciiTheme="minorHAnsi" w:hAnsiTheme="minorHAnsi" w:cstheme="minorHAnsi"/>
          <w:sz w:val="21"/>
          <w:szCs w:val="21"/>
        </w:rPr>
        <w:t xml:space="preserve"> się posługuje przy wykonaniu umowy zawartej z Organizatorem wyrządzonych przez: </w:t>
      </w:r>
    </w:p>
    <w:p w14:paraId="69CA5A09" w14:textId="77777777" w:rsidR="00DE6FA1" w:rsidRPr="00265E5C" w:rsidRDefault="00F00A3B" w:rsidP="00F048DA">
      <w:pPr>
        <w:spacing w:line="360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- uczestników imprezy, </w:t>
      </w:r>
    </w:p>
    <w:p w14:paraId="12ECE99B" w14:textId="77777777" w:rsidR="00DE6FA1" w:rsidRPr="00265E5C" w:rsidRDefault="00F00A3B" w:rsidP="00F048DA">
      <w:pPr>
        <w:spacing w:line="360" w:lineRule="auto"/>
        <w:ind w:left="360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- przez siły natury (wichury, burze itp.). </w:t>
      </w:r>
    </w:p>
    <w:p w14:paraId="25CAAD16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jest ubezpieczony od odpowiedzialności cywilnej za szkody powstałe w wyniku prowadzonej działalności statutowej. </w:t>
      </w:r>
    </w:p>
    <w:p w14:paraId="6B5EED4C" w14:textId="77777777" w:rsidR="00DE6FA1" w:rsidRPr="00265E5C" w:rsidRDefault="00F00A3B" w:rsidP="00F048DA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i/>
          <w:iCs/>
          <w:sz w:val="21"/>
          <w:szCs w:val="21"/>
        </w:rPr>
        <w:t>Organizator</w:t>
      </w:r>
      <w:r w:rsidRPr="00265E5C">
        <w:rPr>
          <w:rFonts w:asciiTheme="minorHAnsi" w:hAnsiTheme="minorHAnsi" w:cstheme="minorHAnsi"/>
          <w:sz w:val="21"/>
          <w:szCs w:val="21"/>
        </w:rPr>
        <w:t xml:space="preserve"> nie ponosi odpowiedzialności za odwołanie imprezy z przyczyn od niego niezależnych. </w:t>
      </w:r>
    </w:p>
    <w:p w14:paraId="33C26150" w14:textId="77777777" w:rsidR="0015418B" w:rsidRDefault="0015418B">
      <w:pPr>
        <w:rPr>
          <w:rFonts w:asciiTheme="minorHAnsi" w:hAnsiTheme="minorHAnsi" w:cstheme="minorHAnsi"/>
          <w:sz w:val="21"/>
          <w:szCs w:val="21"/>
        </w:rPr>
      </w:pPr>
    </w:p>
    <w:p w14:paraId="431C18B2" w14:textId="77777777" w:rsidR="00DE6FA1" w:rsidRPr="00AC52D8" w:rsidRDefault="000B70E5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lastRenderedPageBreak/>
        <w:t>WYNAGRODZENIE</w:t>
      </w:r>
    </w:p>
    <w:p w14:paraId="27EC4E51" w14:textId="77777777" w:rsidR="00DE6FA1" w:rsidRPr="00AC52D8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C52D8">
        <w:rPr>
          <w:rFonts w:asciiTheme="minorHAnsi" w:hAnsiTheme="minorHAnsi" w:cstheme="minorHAnsi"/>
          <w:b/>
          <w:bCs/>
          <w:sz w:val="21"/>
          <w:szCs w:val="21"/>
        </w:rPr>
        <w:t>§ 4</w:t>
      </w:r>
      <w:r w:rsidR="00AC52D8" w:rsidRPr="00AC52D8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F853140" w14:textId="77777777" w:rsidR="00DE6FA1" w:rsidRPr="00994EEE" w:rsidRDefault="00F00A3B" w:rsidP="00F048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Za 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wynajem terenu, o którym mowa w § 1 ust. 1</w:t>
      </w:r>
      <w:r w:rsidR="005A72E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AB61C6" w:rsidRPr="0047625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Wykonawca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zapłaci </w:t>
      </w:r>
      <w:r w:rsidR="005A72EC" w:rsidRPr="00476256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>Organizatorowi</w:t>
      </w:r>
      <w:r w:rsidR="004B1BFD">
        <w:rPr>
          <w:rFonts w:asciiTheme="minorHAnsi" w:hAnsiTheme="minorHAnsi" w:cstheme="minorHAnsi"/>
          <w:i/>
          <w:iCs/>
          <w:color w:val="000000" w:themeColor="text1"/>
          <w:sz w:val="21"/>
          <w:szCs w:val="21"/>
        </w:rPr>
        <w:t xml:space="preserve">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kwotę 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40 590</w:t>
      </w:r>
      <w:r w:rsidR="00EA40A1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,00</w:t>
      </w:r>
      <w:r w:rsidR="004B1B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81417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złotych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(słownie: 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czterdzieści tysięcy pięćset dziewięćdziesiąt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00/100)brutto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23BF2417" w14:textId="77777777" w:rsidR="00DE6FA1" w:rsidRPr="00476256" w:rsidRDefault="00F00A3B" w:rsidP="00F048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Płatność nastąpi na rachunek bankowy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 xml:space="preserve"> w PKO Bank Polski S.A. I Oddział Kędzierzyn-Koźle nr 75 1020 3714 0000 4102 0007 7107, na podstawie faktury</w:t>
      </w:r>
      <w:r w:rsidR="004B1BFD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wystawionej przez </w:t>
      </w:r>
      <w:r w:rsidRPr="00265E5C">
        <w:rPr>
          <w:rFonts w:asciiTheme="minorHAnsi" w:hAnsiTheme="minorHAnsi" w:cstheme="minorHAnsi"/>
          <w:i/>
          <w:sz w:val="21"/>
          <w:szCs w:val="21"/>
        </w:rPr>
        <w:t xml:space="preserve">Organizatora </w:t>
      </w:r>
      <w:r w:rsidRPr="00265E5C">
        <w:rPr>
          <w:rFonts w:asciiTheme="minorHAnsi" w:hAnsiTheme="minorHAnsi" w:cstheme="minorHAnsi"/>
          <w:i/>
          <w:sz w:val="21"/>
          <w:szCs w:val="21"/>
        </w:rPr>
        <w:br/>
      </w:r>
      <w:r w:rsidRPr="00265E5C">
        <w:rPr>
          <w:rFonts w:asciiTheme="minorHAnsi" w:hAnsiTheme="minorHAnsi" w:cstheme="minorHAnsi"/>
          <w:sz w:val="21"/>
          <w:szCs w:val="21"/>
        </w:rPr>
        <w:t>i d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ostarczonej </w:t>
      </w:r>
      <w:r w:rsidR="00AB61C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Wykonawcy</w:t>
      </w:r>
      <w:r w:rsidRPr="0015418B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terminie umożliwiającym terminową zapłatę do </w:t>
      </w:r>
      <w:r w:rsidR="00AE28A8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dnia </w:t>
      </w:r>
      <w:r w:rsidR="00236BF0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2</w:t>
      </w:r>
      <w:r w:rsidR="00476256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0</w:t>
      </w:r>
      <w:r w:rsidR="00236BF0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maja 202</w:t>
      </w:r>
      <w:r w:rsidR="0080642E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4B1B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r.</w:t>
      </w:r>
    </w:p>
    <w:p w14:paraId="76D856E6" w14:textId="77777777" w:rsidR="00DE6FA1" w:rsidRPr="00265E5C" w:rsidRDefault="00AB61C6" w:rsidP="00F048DA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1"/>
          <w:szCs w:val="21"/>
        </w:rPr>
      </w:pPr>
      <w:r w:rsidRPr="00476256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Wykonawca</w:t>
      </w:r>
      <w:r w:rsidR="00F00A3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oświadcza, że jest płatnikiem podatku VAT (NIP:</w:t>
      </w:r>
      <w:r w:rsidR="0080642E">
        <w:rPr>
          <w:rFonts w:asciiTheme="minorHAnsi" w:hAnsiTheme="minorHAnsi" w:cstheme="minorHAnsi"/>
          <w:sz w:val="21"/>
          <w:szCs w:val="21"/>
        </w:rPr>
        <w:t>771-250-79-57</w:t>
      </w:r>
      <w:r w:rsidR="00F00A3B" w:rsidRPr="00476256">
        <w:rPr>
          <w:rFonts w:asciiTheme="minorHAnsi" w:hAnsiTheme="minorHAnsi" w:cstheme="minorHAnsi"/>
          <w:color w:val="000000" w:themeColor="text1"/>
          <w:sz w:val="21"/>
          <w:szCs w:val="21"/>
        </w:rPr>
        <w:t>) i upoważnia</w:t>
      </w:r>
      <w:r w:rsidR="004B1BF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00A3B"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="00F00A3B" w:rsidRPr="00265E5C">
        <w:rPr>
          <w:rFonts w:asciiTheme="minorHAnsi" w:hAnsiTheme="minorHAnsi" w:cstheme="minorHAnsi"/>
          <w:sz w:val="21"/>
          <w:szCs w:val="21"/>
        </w:rPr>
        <w:t xml:space="preserve"> do wystawienia faktury VAT bez podpisu odbiorcy. </w:t>
      </w:r>
    </w:p>
    <w:p w14:paraId="648ABFDF" w14:textId="77777777" w:rsidR="007361DF" w:rsidRDefault="007361DF" w:rsidP="00F048DA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9EFB3D7" w14:textId="77777777" w:rsidR="00061FC1" w:rsidRPr="007361DF" w:rsidRDefault="007361DF" w:rsidP="00F048DA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361DF">
        <w:rPr>
          <w:rFonts w:asciiTheme="minorHAnsi" w:hAnsiTheme="minorHAnsi" w:cstheme="minorHAnsi"/>
          <w:b/>
          <w:sz w:val="21"/>
          <w:szCs w:val="21"/>
        </w:rPr>
        <w:t>SIŁA WYŻSZA</w:t>
      </w:r>
    </w:p>
    <w:p w14:paraId="3BD3132D" w14:textId="77777777" w:rsidR="007361DF" w:rsidRDefault="00F00A3B" w:rsidP="007361DF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D20B0">
        <w:rPr>
          <w:rFonts w:asciiTheme="minorHAnsi" w:hAnsiTheme="minorHAnsi" w:cstheme="minorHAnsi"/>
          <w:b/>
          <w:bCs/>
          <w:sz w:val="21"/>
          <w:szCs w:val="21"/>
        </w:rPr>
        <w:t>§ 5</w:t>
      </w:r>
      <w:r w:rsidR="00AE28A8" w:rsidRPr="00CD20B0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2B93778C" w14:textId="57E410FF" w:rsidR="007361DF" w:rsidRPr="007361DF" w:rsidRDefault="007361DF" w:rsidP="00F2048F">
      <w:pPr>
        <w:spacing w:line="360" w:lineRule="auto"/>
        <w:ind w:left="426" w:hanging="426"/>
        <w:jc w:val="both"/>
        <w:rPr>
          <w:rStyle w:val="font"/>
          <w:rFonts w:asciiTheme="minorHAnsi" w:hAnsiTheme="minorHAnsi" w:cstheme="minorHAnsi"/>
          <w:iCs/>
          <w:sz w:val="21"/>
          <w:szCs w:val="21"/>
        </w:rPr>
      </w:pPr>
      <w:r w:rsidRPr="001C6CA4">
        <w:rPr>
          <w:rStyle w:val="font"/>
          <w:rFonts w:asciiTheme="minorHAnsi" w:hAnsiTheme="minorHAnsi" w:cstheme="minorHAnsi"/>
          <w:iCs/>
          <w:sz w:val="21"/>
          <w:szCs w:val="21"/>
        </w:rPr>
        <w:t>1</w:t>
      </w:r>
      <w:r w:rsidRPr="007361DF">
        <w:rPr>
          <w:rStyle w:val="font"/>
          <w:rFonts w:asciiTheme="minorHAnsi" w:hAnsiTheme="minorHAnsi" w:cstheme="minorHAnsi"/>
          <w:i/>
          <w:iCs/>
          <w:sz w:val="21"/>
          <w:szCs w:val="21"/>
        </w:rPr>
        <w:t xml:space="preserve">. </w:t>
      </w:r>
      <w:r w:rsidR="00F2048F">
        <w:rPr>
          <w:rStyle w:val="font"/>
          <w:rFonts w:asciiTheme="minorHAnsi" w:hAnsiTheme="minorHAnsi" w:cstheme="minorHAnsi"/>
          <w:i/>
          <w:iCs/>
          <w:sz w:val="21"/>
          <w:szCs w:val="21"/>
        </w:rPr>
        <w:tab/>
      </w: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Żadna ze Stron nie ponosi odpowiedzialności za niewykonanie lub nienależyte wykonanie zobowiązań wynikających z Umowy, jeżeli jest ono spowodowane siłą wyższą, tj. zdarzeniem zewnętrznym, którego Strony nie mogły przewidzieć i któremu nie mogły zapobiec, uniemożliwiającym wykonanie Umowy </w:t>
      </w:r>
      <w:r w:rsidR="00F2048F">
        <w:rPr>
          <w:rStyle w:val="font"/>
          <w:rFonts w:asciiTheme="minorHAnsi" w:hAnsiTheme="minorHAnsi" w:cstheme="minorHAnsi"/>
          <w:iCs/>
          <w:sz w:val="21"/>
          <w:szCs w:val="21"/>
        </w:rPr>
        <w:br/>
      </w: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w całości lub w części, na stałe lub na pewien czas, takimi jak: klęska żywiołowe, katastrofy, strajki, embarga, zamieszki czy działania wojenne. </w:t>
      </w:r>
    </w:p>
    <w:p w14:paraId="535DF34D" w14:textId="636CE75E" w:rsidR="007361DF" w:rsidRPr="007361DF" w:rsidRDefault="007361DF" w:rsidP="00F2048F">
      <w:pPr>
        <w:spacing w:line="360" w:lineRule="auto"/>
        <w:ind w:left="426" w:hanging="426"/>
        <w:jc w:val="both"/>
        <w:rPr>
          <w:rStyle w:val="font"/>
          <w:rFonts w:asciiTheme="minorHAnsi" w:hAnsiTheme="minorHAnsi" w:cstheme="minorHAnsi"/>
          <w:iCs/>
          <w:sz w:val="21"/>
          <w:szCs w:val="21"/>
        </w:rPr>
      </w:pP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2. </w:t>
      </w:r>
      <w:r w:rsidR="00F2048F">
        <w:rPr>
          <w:rStyle w:val="font"/>
          <w:rFonts w:asciiTheme="minorHAnsi" w:hAnsiTheme="minorHAnsi" w:cstheme="minorHAnsi"/>
          <w:iCs/>
          <w:sz w:val="21"/>
          <w:szCs w:val="21"/>
        </w:rPr>
        <w:tab/>
      </w: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Na czas działania siły wyższej, obowiązki umowne Strony, która nie jest w stanie wykonać danego obowiązku ze względu na działanie siły wyższej, ulegają zawieszeniu. Terminy wykonania zobowiązań wynikających z Umowy ulegają przedłużeniu o czas trwania siły wyższej, chyba, że Strony postanowią o rozwiązaniu Umowy. </w:t>
      </w:r>
    </w:p>
    <w:p w14:paraId="564BA8B6" w14:textId="63F4EE18" w:rsidR="007361DF" w:rsidRPr="007361DF" w:rsidRDefault="007361DF" w:rsidP="00F2048F">
      <w:p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 xml:space="preserve">3. </w:t>
      </w:r>
      <w:r w:rsidR="00F2048F">
        <w:rPr>
          <w:rStyle w:val="font"/>
          <w:rFonts w:asciiTheme="minorHAnsi" w:hAnsiTheme="minorHAnsi" w:cstheme="minorHAnsi"/>
          <w:iCs/>
          <w:sz w:val="21"/>
          <w:szCs w:val="21"/>
        </w:rPr>
        <w:tab/>
      </w:r>
      <w:r w:rsidRPr="007361DF">
        <w:rPr>
          <w:rStyle w:val="font"/>
          <w:rFonts w:asciiTheme="minorHAnsi" w:hAnsiTheme="minorHAnsi" w:cstheme="minorHAnsi"/>
          <w:iCs/>
          <w:sz w:val="21"/>
          <w:szCs w:val="21"/>
        </w:rPr>
        <w:t>Strona starająca się o zwolnienie od odpowiedzialności, niezwłocznie po wystąpieniu siły wyższej oraz po powzięciu wiadomości o jej wpływie na terminowe i prawidłowe wykonanie Umowy, powiadomi na piśmie drugą Stronę o powyższym zdarzeniu i jego wpływie na jej zdolność do realizacji Umowy.</w:t>
      </w:r>
    </w:p>
    <w:p w14:paraId="2F9442DB" w14:textId="77777777" w:rsidR="0015418B" w:rsidRDefault="0015418B" w:rsidP="00061FC1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65D5A53F" w14:textId="77777777" w:rsidR="00061FC1" w:rsidRPr="000F2ABB" w:rsidRDefault="00061FC1" w:rsidP="00061FC1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0F2ABB">
        <w:rPr>
          <w:rFonts w:asciiTheme="minorHAnsi" w:hAnsiTheme="minorHAnsi" w:cstheme="minorHAnsi"/>
          <w:b/>
          <w:bCs/>
          <w:sz w:val="21"/>
          <w:szCs w:val="21"/>
        </w:rPr>
        <w:t>KLAUZULA INFORMACYJNA</w:t>
      </w:r>
    </w:p>
    <w:p w14:paraId="50314BFC" w14:textId="77777777" w:rsidR="00DE6FA1" w:rsidRPr="000F2ABB" w:rsidRDefault="00F00A3B" w:rsidP="00F048DA">
      <w:pPr>
        <w:spacing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0F2ABB">
        <w:rPr>
          <w:rFonts w:asciiTheme="minorHAnsi" w:hAnsiTheme="minorHAnsi" w:cstheme="minorHAnsi"/>
          <w:b/>
          <w:bCs/>
          <w:sz w:val="21"/>
          <w:szCs w:val="21"/>
        </w:rPr>
        <w:t>§ 6</w:t>
      </w:r>
      <w:r w:rsidR="000F2ABB" w:rsidRPr="000F2ABB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0E3CE42F" w14:textId="42A7C0A3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 xml:space="preserve">Zgodnie z art. 13 ust. 1 i ust. 2 rozporządzenia Parlamentu Europejskiego i Rady (UE) 2016/679 z dnia </w:t>
      </w:r>
      <w:r w:rsidR="00F2048F">
        <w:rPr>
          <w:rFonts w:asciiTheme="minorHAnsi" w:hAnsiTheme="minorHAnsi" w:cstheme="minorHAnsi"/>
          <w:sz w:val="21"/>
          <w:szCs w:val="21"/>
        </w:rPr>
        <w:br/>
      </w:r>
      <w:r w:rsidRPr="00265E5C">
        <w:rPr>
          <w:rFonts w:asciiTheme="minorHAnsi" w:hAnsiTheme="minorHAnsi" w:cstheme="minorHAnsi"/>
          <w:sz w:val="21"/>
          <w:szCs w:val="21"/>
        </w:rPr>
        <w:t xml:space="preserve">27 kwietnia 2016 r. w sprawie ochrony osób fizycznych w związku z przetwarzaniem danych osobowych </w:t>
      </w:r>
      <w:r w:rsidR="00F2048F">
        <w:rPr>
          <w:rFonts w:asciiTheme="minorHAnsi" w:hAnsiTheme="minorHAnsi" w:cstheme="minorHAnsi"/>
          <w:sz w:val="21"/>
          <w:szCs w:val="21"/>
        </w:rPr>
        <w:br/>
      </w:r>
      <w:r w:rsidRPr="00265E5C">
        <w:rPr>
          <w:rFonts w:asciiTheme="minorHAnsi" w:hAnsiTheme="minorHAnsi" w:cstheme="minorHAnsi"/>
          <w:sz w:val="21"/>
          <w:szCs w:val="21"/>
        </w:rPr>
        <w:t xml:space="preserve">i w sprawie swobodnego przepływu takich danych oraz uchylenia dyrektywy 95/46/WE (RODO) </w:t>
      </w:r>
      <w:r w:rsidR="000B70E5">
        <w:rPr>
          <w:rFonts w:asciiTheme="minorHAnsi" w:hAnsiTheme="minorHAnsi" w:cstheme="minorHAnsi"/>
          <w:sz w:val="21"/>
          <w:szCs w:val="21"/>
        </w:rPr>
        <w:t xml:space="preserve">MOK </w:t>
      </w:r>
      <w:r w:rsidRPr="00265E5C">
        <w:rPr>
          <w:rFonts w:asciiTheme="minorHAnsi" w:hAnsiTheme="minorHAnsi" w:cstheme="minorHAnsi"/>
          <w:sz w:val="21"/>
          <w:szCs w:val="21"/>
        </w:rPr>
        <w:t>informuje</w:t>
      </w:r>
      <w:r w:rsidR="002D443D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>iż:</w:t>
      </w:r>
    </w:p>
    <w:p w14:paraId="510A8630" w14:textId="23C1F85A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1.</w:t>
      </w:r>
      <w:r w:rsidR="00F2048F">
        <w:rPr>
          <w:rFonts w:cstheme="minorHAnsi"/>
          <w:sz w:val="21"/>
          <w:szCs w:val="21"/>
        </w:rPr>
        <w:tab/>
      </w:r>
      <w:r w:rsidR="0082051E">
        <w:rPr>
          <w:rFonts w:cstheme="minorHAnsi"/>
          <w:sz w:val="21"/>
          <w:szCs w:val="21"/>
        </w:rPr>
        <w:t>a</w:t>
      </w:r>
      <w:r w:rsidR="001C6CA4">
        <w:rPr>
          <w:rFonts w:cstheme="minorHAnsi"/>
          <w:sz w:val="21"/>
          <w:szCs w:val="21"/>
        </w:rPr>
        <w:t>d</w:t>
      </w:r>
      <w:r w:rsidRPr="00265E5C">
        <w:rPr>
          <w:rFonts w:cstheme="minorHAnsi"/>
          <w:sz w:val="21"/>
          <w:szCs w:val="21"/>
        </w:rPr>
        <w:t>ministratorem Pani/Pana 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 jest Miejski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 xml:space="preserve">Ośrodek Kultury, Al. Jana Pawła II 27, </w:t>
      </w:r>
      <w:r w:rsidR="00F2048F">
        <w:rPr>
          <w:rFonts w:cstheme="minorHAnsi"/>
          <w:sz w:val="21"/>
          <w:szCs w:val="21"/>
        </w:rPr>
        <w:br/>
      </w:r>
      <w:r w:rsidRPr="00265E5C">
        <w:rPr>
          <w:rFonts w:cstheme="minorHAnsi"/>
          <w:sz w:val="21"/>
          <w:szCs w:val="21"/>
        </w:rPr>
        <w:t>47-220 Kędzierzyn-Koźle (MOK);</w:t>
      </w:r>
    </w:p>
    <w:p w14:paraId="1BCAB23C" w14:textId="21D6FCC4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2.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kontakt z Inspektorem Ochrony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Danych w Miejskim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Ośrodku Kultury w Kędzierzynie-Koźlu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możliwy jest pod nr tel. 77/ 48 02 540 lub adresem e-mail: mok@mok.com.pl;</w:t>
      </w:r>
    </w:p>
    <w:p w14:paraId="4A24769F" w14:textId="63615C7A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3.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Pani/Pana dane osobowe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przetwarzane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będą w celu realizacji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 xml:space="preserve">umowy - na podstawie art. 6 ust. 1 </w:t>
      </w:r>
      <w:r w:rsidR="00F2048F">
        <w:rPr>
          <w:rFonts w:cstheme="minorHAnsi"/>
          <w:sz w:val="21"/>
          <w:szCs w:val="21"/>
        </w:rPr>
        <w:br/>
      </w:r>
      <w:r w:rsidRPr="00265E5C">
        <w:rPr>
          <w:rFonts w:cstheme="minorHAnsi"/>
          <w:sz w:val="21"/>
          <w:szCs w:val="21"/>
        </w:rPr>
        <w:t>lit. b) RODO;</w:t>
      </w:r>
    </w:p>
    <w:p w14:paraId="73E78EE5" w14:textId="061B8913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4.</w:t>
      </w:r>
      <w:r w:rsidR="00F2048F">
        <w:rPr>
          <w:rFonts w:cstheme="minorHAnsi"/>
          <w:sz w:val="21"/>
          <w:szCs w:val="21"/>
        </w:rPr>
        <w:tab/>
      </w:r>
      <w:r w:rsidR="0082051E">
        <w:rPr>
          <w:rFonts w:cstheme="minorHAnsi"/>
          <w:sz w:val="21"/>
          <w:szCs w:val="21"/>
        </w:rPr>
        <w:t>o</w:t>
      </w:r>
      <w:r w:rsidRPr="00265E5C">
        <w:rPr>
          <w:rFonts w:cstheme="minorHAnsi"/>
          <w:sz w:val="21"/>
          <w:szCs w:val="21"/>
        </w:rPr>
        <w:t>dbiorcami Pani/Pana 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będą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podmioty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uczestniczące w realizacji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umowy oraz inne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podmioty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upoważnione do ich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uzyskania na podstawie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przepisów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prawa;</w:t>
      </w:r>
    </w:p>
    <w:p w14:paraId="1561DEEE" w14:textId="29258E9C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lastRenderedPageBreak/>
        <w:t>5.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Pani</w:t>
      </w:r>
      <w:r w:rsidRPr="00E977FF">
        <w:rPr>
          <w:rFonts w:cstheme="minorHAnsi"/>
          <w:sz w:val="21"/>
          <w:szCs w:val="21"/>
        </w:rPr>
        <w:t xml:space="preserve">/Pana </w:t>
      </w:r>
      <w:r w:rsidR="00E977FF" w:rsidRPr="00E977FF">
        <w:rPr>
          <w:rFonts w:cstheme="minorHAnsi"/>
          <w:sz w:val="21"/>
          <w:szCs w:val="21"/>
        </w:rPr>
        <w:t>dane osobowe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przechowywane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będą w czasie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realizacji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umowy. W momencie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ustania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umowy dane osobowe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przechowywane/archiwizowane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są</w:t>
      </w:r>
      <w:r w:rsidR="004B1BFD">
        <w:rPr>
          <w:rFonts w:cstheme="minorHAnsi"/>
          <w:sz w:val="21"/>
          <w:szCs w:val="21"/>
        </w:rPr>
        <w:t xml:space="preserve"> zgodnie</w:t>
      </w:r>
      <w:r w:rsidR="00E977FF" w:rsidRPr="00E977FF">
        <w:rPr>
          <w:rFonts w:cstheme="minorHAnsi"/>
          <w:sz w:val="21"/>
          <w:szCs w:val="21"/>
        </w:rPr>
        <w:t xml:space="preserve"> z ustawą z dnia 14 lipca 1983 r. </w:t>
      </w:r>
      <w:r w:rsidR="00F2048F">
        <w:rPr>
          <w:rFonts w:cstheme="minorHAnsi"/>
          <w:sz w:val="21"/>
          <w:szCs w:val="21"/>
        </w:rPr>
        <w:br/>
      </w:r>
      <w:r w:rsidR="00E977FF" w:rsidRPr="00E977FF">
        <w:rPr>
          <w:rFonts w:cstheme="minorHAnsi"/>
          <w:sz w:val="21"/>
          <w:szCs w:val="21"/>
        </w:rPr>
        <w:t>o narodowym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>zasobie</w:t>
      </w:r>
      <w:r w:rsidR="004B1BFD">
        <w:rPr>
          <w:rFonts w:cstheme="minorHAnsi"/>
          <w:sz w:val="21"/>
          <w:szCs w:val="21"/>
        </w:rPr>
        <w:t xml:space="preserve"> </w:t>
      </w:r>
      <w:r w:rsidR="00E977FF" w:rsidRPr="00E977FF">
        <w:rPr>
          <w:rFonts w:cstheme="minorHAnsi"/>
          <w:sz w:val="21"/>
          <w:szCs w:val="21"/>
        </w:rPr>
        <w:t xml:space="preserve">archiwalnym i archiwach  (Dz. U. z </w:t>
      </w:r>
      <w:r w:rsidR="00E977FF">
        <w:rPr>
          <w:rFonts w:cstheme="minorHAnsi"/>
          <w:sz w:val="21"/>
          <w:szCs w:val="21"/>
        </w:rPr>
        <w:t>2020 poz. 164, z późn. zm.)</w:t>
      </w:r>
      <w:r w:rsidRPr="00E977FF">
        <w:rPr>
          <w:rFonts w:cstheme="minorHAnsi"/>
          <w:sz w:val="21"/>
          <w:szCs w:val="21"/>
        </w:rPr>
        <w:t>;</w:t>
      </w:r>
    </w:p>
    <w:p w14:paraId="66B20E20" w14:textId="1815A7D7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 xml:space="preserve">6. 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posiada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Pani/Pan prawo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dostępu do treści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swoich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osobowych, prawo do ich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sprostowania, jak również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prawo do ograniczenia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ich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przetwarzania, prawo do przenoszenia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danych, prawo do wniesienia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sprzeciwu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wobec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przetwarzania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Pani/Pana 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osobowych;</w:t>
      </w:r>
    </w:p>
    <w:p w14:paraId="57D4CE45" w14:textId="11D4A3EC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7.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przysługuje Pani/Panu prawo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wniesienia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skargi do organu nadzorczego (Prezesa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Urzędu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Ochrony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Osobowych), jeśli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Pani/Pana zdaniem, przetwarzanie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narusza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przepisy RODO;</w:t>
      </w:r>
    </w:p>
    <w:p w14:paraId="19FA1572" w14:textId="59300F26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8.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podanie 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 jest dobrowolne, jednakże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konsekwencją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niepodania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danych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osobowych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wymaganych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przez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Administratora jest brak możliwości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zawarcia i wykonania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 xml:space="preserve">umowy; </w:t>
      </w:r>
    </w:p>
    <w:p w14:paraId="2A156ADE" w14:textId="380B6967" w:rsidR="00DE6FA1" w:rsidRPr="00265E5C" w:rsidRDefault="00F00A3B" w:rsidP="00F2048F">
      <w:pPr>
        <w:pStyle w:val="Akapitzlist"/>
        <w:spacing w:line="360" w:lineRule="auto"/>
        <w:ind w:left="426" w:hanging="426"/>
        <w:jc w:val="both"/>
        <w:rPr>
          <w:rFonts w:cstheme="minorHAnsi"/>
          <w:sz w:val="21"/>
          <w:szCs w:val="21"/>
        </w:rPr>
      </w:pPr>
      <w:r w:rsidRPr="00265E5C">
        <w:rPr>
          <w:rFonts w:cstheme="minorHAnsi"/>
          <w:sz w:val="21"/>
          <w:szCs w:val="21"/>
        </w:rPr>
        <w:t>9.</w:t>
      </w:r>
      <w:r w:rsidR="00F2048F">
        <w:rPr>
          <w:rFonts w:cstheme="minorHAnsi"/>
          <w:sz w:val="21"/>
          <w:szCs w:val="21"/>
        </w:rPr>
        <w:tab/>
      </w:r>
      <w:r w:rsidRPr="00265E5C">
        <w:rPr>
          <w:rFonts w:cstheme="minorHAnsi"/>
          <w:sz w:val="21"/>
          <w:szCs w:val="21"/>
        </w:rPr>
        <w:t>Pani/Pana dane osobowe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nie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będą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przetwarzane w sposób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zautomatyzowany i nie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będą</w:t>
      </w:r>
      <w:r w:rsidR="004B1BFD">
        <w:rPr>
          <w:rFonts w:cstheme="minorHAnsi"/>
          <w:sz w:val="21"/>
          <w:szCs w:val="21"/>
        </w:rPr>
        <w:t xml:space="preserve"> </w:t>
      </w:r>
      <w:r w:rsidRPr="00265E5C">
        <w:rPr>
          <w:rFonts w:cstheme="minorHAnsi"/>
          <w:sz w:val="21"/>
          <w:szCs w:val="21"/>
        </w:rPr>
        <w:t>profilowane.</w:t>
      </w:r>
    </w:p>
    <w:p w14:paraId="12B17FD2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7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3E816578" w14:textId="20DCCBCB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Wszelkie zmiany niniejszej umowy wymagają formy pisemnej</w:t>
      </w:r>
      <w:r w:rsidR="00F2048F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>pod rygorem nieważności.</w:t>
      </w:r>
    </w:p>
    <w:p w14:paraId="051E7FB1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8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7E156DA2" w14:textId="77777777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 sprawach nieuregulowanych niniejszą umową mają zastosowanie przepisy kodeksu cywilnego.</w:t>
      </w:r>
    </w:p>
    <w:p w14:paraId="171BD2DF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9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</w:p>
    <w:p w14:paraId="21756199" w14:textId="77777777" w:rsidR="00DE6FA1" w:rsidRPr="00265E5C" w:rsidRDefault="00F00A3B" w:rsidP="00F048DA">
      <w:pPr>
        <w:pStyle w:val="p3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Wszelkie spory</w:t>
      </w:r>
      <w:r w:rsidR="004B1BFD">
        <w:rPr>
          <w:rFonts w:asciiTheme="minorHAnsi" w:hAnsiTheme="minorHAnsi" w:cstheme="minorHAnsi"/>
          <w:sz w:val="21"/>
          <w:szCs w:val="21"/>
        </w:rPr>
        <w:t xml:space="preserve"> </w:t>
      </w:r>
      <w:r w:rsidRPr="00265E5C">
        <w:rPr>
          <w:rFonts w:asciiTheme="minorHAnsi" w:hAnsiTheme="minorHAnsi" w:cstheme="minorHAnsi"/>
          <w:sz w:val="21"/>
          <w:szCs w:val="21"/>
        </w:rPr>
        <w:t xml:space="preserve">wynikające z różnej interpretacji postanowień niniejszej umowy strony będą starały się rozwiązać polubownie. W przypadku niedojścia przez strony do porozumienia, do rozstrzygnięcia sporu ustala się sąd właściwy miejscowo dla </w:t>
      </w:r>
      <w:r w:rsidRPr="00265E5C">
        <w:rPr>
          <w:rFonts w:asciiTheme="minorHAnsi" w:hAnsiTheme="minorHAnsi" w:cstheme="minorHAnsi"/>
          <w:i/>
          <w:sz w:val="21"/>
          <w:szCs w:val="21"/>
        </w:rPr>
        <w:t>Organizatora</w:t>
      </w:r>
      <w:r w:rsidRPr="00265E5C">
        <w:rPr>
          <w:rFonts w:asciiTheme="minorHAnsi" w:hAnsiTheme="minorHAnsi" w:cstheme="minorHAnsi"/>
          <w:sz w:val="21"/>
          <w:szCs w:val="21"/>
        </w:rPr>
        <w:t>.</w:t>
      </w:r>
    </w:p>
    <w:p w14:paraId="2F2DE0FB" w14:textId="77777777" w:rsidR="00DE6FA1" w:rsidRPr="00140A69" w:rsidRDefault="00F00A3B" w:rsidP="00140A69">
      <w:pPr>
        <w:spacing w:before="120" w:line="36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40A69">
        <w:rPr>
          <w:rFonts w:asciiTheme="minorHAnsi" w:hAnsiTheme="minorHAnsi" w:cstheme="minorHAnsi"/>
          <w:b/>
          <w:bCs/>
          <w:sz w:val="21"/>
          <w:szCs w:val="21"/>
        </w:rPr>
        <w:t>§ 10</w:t>
      </w:r>
      <w:r w:rsidR="00140A69" w:rsidRPr="00140A69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0E1CD215" w14:textId="77777777" w:rsidR="00DE6FA1" w:rsidRPr="00265E5C" w:rsidRDefault="00F00A3B" w:rsidP="00F048D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65E5C">
        <w:rPr>
          <w:rFonts w:asciiTheme="minorHAnsi" w:hAnsiTheme="minorHAnsi" w:cstheme="minorHAnsi"/>
          <w:sz w:val="21"/>
          <w:szCs w:val="21"/>
        </w:rPr>
        <w:t>Umowę sporządzono w dwóch jednobrzmiących egzemplarzach, po jednym dla każdej ze stron.</w:t>
      </w:r>
    </w:p>
    <w:p w14:paraId="02B41B64" w14:textId="77777777" w:rsidR="00DE6FA1" w:rsidRDefault="00DE6FA1">
      <w:pPr>
        <w:rPr>
          <w:sz w:val="18"/>
          <w:szCs w:val="18"/>
        </w:rPr>
      </w:pPr>
    </w:p>
    <w:p w14:paraId="528B81CD" w14:textId="77777777" w:rsidR="00DE6FA1" w:rsidRDefault="00DE6FA1">
      <w:pPr>
        <w:rPr>
          <w:sz w:val="18"/>
          <w:szCs w:val="18"/>
        </w:rPr>
      </w:pPr>
    </w:p>
    <w:p w14:paraId="4CFF7156" w14:textId="77777777" w:rsidR="00DE6FA1" w:rsidRDefault="00DE6FA1">
      <w:pPr>
        <w:rPr>
          <w:sz w:val="18"/>
          <w:szCs w:val="18"/>
        </w:rPr>
      </w:pPr>
    </w:p>
    <w:tbl>
      <w:tblPr>
        <w:tblW w:w="9909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4955"/>
      </w:tblGrid>
      <w:tr w:rsidR="00DE6FA1" w14:paraId="7C8E5A24" w14:textId="77777777">
        <w:tc>
          <w:tcPr>
            <w:tcW w:w="4954" w:type="dxa"/>
            <w:shd w:val="clear" w:color="auto" w:fill="auto"/>
          </w:tcPr>
          <w:p w14:paraId="7EABD53E" w14:textId="77777777" w:rsidR="00DE6FA1" w:rsidRPr="00F2048F" w:rsidRDefault="00AB61C6">
            <w:pPr>
              <w:pStyle w:val="Nagwek3"/>
              <w:tabs>
                <w:tab w:val="left" w:pos="0"/>
              </w:tabs>
              <w:snapToGrid w:val="0"/>
              <w:spacing w:line="320" w:lineRule="exac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F2048F">
              <w:rPr>
                <w:rFonts w:asciiTheme="minorHAnsi" w:hAnsiTheme="minorHAnsi" w:cstheme="minorHAnsi"/>
                <w:i/>
                <w:color w:val="auto"/>
              </w:rPr>
              <w:t>Wykonawca</w:t>
            </w:r>
          </w:p>
        </w:tc>
        <w:tc>
          <w:tcPr>
            <w:tcW w:w="4954" w:type="dxa"/>
            <w:tcBorders>
              <w:left w:val="single" w:sz="4" w:space="0" w:color="000000"/>
            </w:tcBorders>
            <w:shd w:val="clear" w:color="auto" w:fill="auto"/>
          </w:tcPr>
          <w:p w14:paraId="2120A609" w14:textId="77777777" w:rsidR="00DE6FA1" w:rsidRPr="00F2048F" w:rsidRDefault="00F00A3B">
            <w:pPr>
              <w:pStyle w:val="Nagwek3"/>
              <w:tabs>
                <w:tab w:val="left" w:pos="0"/>
              </w:tabs>
              <w:snapToGrid w:val="0"/>
              <w:spacing w:line="320" w:lineRule="exac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F2048F">
              <w:rPr>
                <w:rFonts w:asciiTheme="minorHAnsi" w:hAnsiTheme="minorHAnsi" w:cstheme="minorHAnsi"/>
                <w:i/>
                <w:color w:val="auto"/>
              </w:rPr>
              <w:t>Organizator</w:t>
            </w:r>
          </w:p>
        </w:tc>
      </w:tr>
      <w:tr w:rsidR="00DE6FA1" w14:paraId="3FE9010C" w14:textId="77777777">
        <w:trPr>
          <w:cantSplit/>
          <w:trHeight w:hRule="exact" w:val="1764"/>
        </w:trPr>
        <w:tc>
          <w:tcPr>
            <w:tcW w:w="4954" w:type="dxa"/>
            <w:vMerge w:val="restart"/>
            <w:shd w:val="clear" w:color="auto" w:fill="auto"/>
          </w:tcPr>
          <w:p w14:paraId="7C252417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37E680DD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20EA7787" w14:textId="0A8941E5" w:rsidR="00DE6FA1" w:rsidRPr="00F2048F" w:rsidRDefault="009454CA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Podpisał:  Antoni Węglarski</w:t>
            </w:r>
          </w:p>
          <w:p w14:paraId="5DF83654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16492EE0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1098129B" w14:textId="77777777" w:rsidR="00DE6FA1" w:rsidRPr="00F2048F" w:rsidRDefault="00F00A3B">
            <w:pPr>
              <w:pStyle w:val="Tekstpodstawowy31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.......................................................................................</w:t>
            </w:r>
          </w:p>
          <w:p w14:paraId="350E85DF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09329362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744CC222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3FC080A5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5714222A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3A6F9880" w14:textId="77777777" w:rsidR="00DE6FA1" w:rsidRPr="00F2048F" w:rsidRDefault="00F00A3B">
            <w:pPr>
              <w:pStyle w:val="Tekstpodstawowy31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..........................................................................................</w:t>
            </w:r>
          </w:p>
          <w:p w14:paraId="663A27E9" w14:textId="77777777" w:rsidR="00DE6FA1" w:rsidRPr="00F2048F" w:rsidRDefault="00F00A3B">
            <w:pPr>
              <w:pStyle w:val="Tekstpodstawowy31"/>
              <w:spacing w:line="200" w:lineRule="exact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Pieczęć firmowa</w:t>
            </w:r>
          </w:p>
        </w:tc>
        <w:tc>
          <w:tcPr>
            <w:tcW w:w="4954" w:type="dxa"/>
            <w:shd w:val="clear" w:color="auto" w:fill="auto"/>
          </w:tcPr>
          <w:p w14:paraId="601A0570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614F73D3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401B5333" w14:textId="5E816C07" w:rsidR="00DE6FA1" w:rsidRPr="00F2048F" w:rsidRDefault="009454CA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color w:val="auto"/>
              </w:rPr>
              <w:t>Podpisał:  Piotr Gabrysz Dyrektor</w:t>
            </w:r>
          </w:p>
          <w:p w14:paraId="7353946E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6872360C" w14:textId="77777777" w:rsidR="00DE6FA1" w:rsidRPr="00F2048F" w:rsidRDefault="00DE6FA1">
            <w:pPr>
              <w:pStyle w:val="Tekstpodstawowy31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00904E65" w14:textId="77777777" w:rsidR="00DE6FA1" w:rsidRPr="00F2048F" w:rsidRDefault="00F00A3B">
            <w:pPr>
              <w:pStyle w:val="Tekstpodstawowy31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.................................................................</w:t>
            </w:r>
          </w:p>
          <w:p w14:paraId="3B1C189D" w14:textId="77777777" w:rsidR="00DE6FA1" w:rsidRPr="00F2048F" w:rsidRDefault="00F00A3B">
            <w:pPr>
              <w:pStyle w:val="Tekstpodstawowy31"/>
              <w:spacing w:line="200" w:lineRule="exact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Dyrektor</w:t>
            </w:r>
          </w:p>
        </w:tc>
      </w:tr>
      <w:tr w:rsidR="00DE6FA1" w14:paraId="606DC0F6" w14:textId="77777777">
        <w:trPr>
          <w:cantSplit/>
        </w:trPr>
        <w:tc>
          <w:tcPr>
            <w:tcW w:w="4954" w:type="dxa"/>
            <w:vMerge/>
            <w:shd w:val="clear" w:color="auto" w:fill="auto"/>
          </w:tcPr>
          <w:p w14:paraId="68DA0FA2" w14:textId="77777777" w:rsidR="00DE6FA1" w:rsidRPr="00F2048F" w:rsidRDefault="00DE6F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4" w:type="dxa"/>
            <w:shd w:val="clear" w:color="auto" w:fill="auto"/>
          </w:tcPr>
          <w:p w14:paraId="1096B7BC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011360C5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5F742541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05C61798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1B83CD28" w14:textId="77777777" w:rsidR="00DE6FA1" w:rsidRPr="00F2048F" w:rsidRDefault="00DE6FA1">
            <w:pPr>
              <w:pStyle w:val="Tekstpodstawowy31"/>
              <w:spacing w:line="300" w:lineRule="exac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2A622E15" w14:textId="77777777" w:rsidR="00DE6FA1" w:rsidRPr="00F2048F" w:rsidRDefault="00F00A3B">
            <w:pPr>
              <w:pStyle w:val="Tekstpodstawowy31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...............................................................................................................</w:t>
            </w:r>
          </w:p>
          <w:p w14:paraId="138E9819" w14:textId="77777777" w:rsidR="00DE6FA1" w:rsidRPr="00F2048F" w:rsidRDefault="00F00A3B">
            <w:pPr>
              <w:pStyle w:val="Tekstpodstawowy31"/>
              <w:spacing w:line="200" w:lineRule="exact"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</w:rPr>
            </w:pPr>
            <w:r w:rsidRPr="00F2048F">
              <w:rPr>
                <w:rFonts w:asciiTheme="minorHAnsi" w:hAnsiTheme="minorHAnsi" w:cstheme="minorHAnsi"/>
                <w:b w:val="0"/>
                <w:color w:val="auto"/>
                <w:sz w:val="16"/>
              </w:rPr>
              <w:t>Pieczęć firmowa</w:t>
            </w:r>
          </w:p>
        </w:tc>
      </w:tr>
    </w:tbl>
    <w:p w14:paraId="6D907AF3" w14:textId="77777777" w:rsidR="00B72279" w:rsidRDefault="00B72279"/>
    <w:p w14:paraId="5AC9B775" w14:textId="77777777" w:rsidR="00B72279" w:rsidRDefault="00B72279">
      <w:r>
        <w:br w:type="page"/>
      </w:r>
    </w:p>
    <w:p w14:paraId="078FF506" w14:textId="7313E3D0" w:rsidR="00D33240" w:rsidRPr="00F2048F" w:rsidRDefault="00B72279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>Załącznik nr 1</w:t>
      </w:r>
      <w:r w:rsid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40A69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do umowy nr </w:t>
      </w:r>
      <w:r w:rsidR="007C0D09">
        <w:rPr>
          <w:rFonts w:asciiTheme="minorHAnsi" w:hAnsiTheme="minorHAnsi" w:cstheme="minorHAnsi"/>
          <w:color w:val="000000" w:themeColor="text1"/>
          <w:sz w:val="21"/>
          <w:szCs w:val="21"/>
        </w:rPr>
        <w:t>113</w:t>
      </w:r>
      <w:r w:rsidR="00357BE7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/</w:t>
      </w:r>
      <w:r w:rsidR="00A32672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MOK/202</w:t>
      </w:r>
      <w:r w:rsidR="0080642E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140A69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 dnia </w:t>
      </w:r>
      <w:r w:rsidR="007C0D09">
        <w:rPr>
          <w:rFonts w:asciiTheme="minorHAnsi" w:hAnsiTheme="minorHAnsi" w:cstheme="minorHAnsi"/>
          <w:color w:val="000000" w:themeColor="text1"/>
          <w:sz w:val="21"/>
          <w:szCs w:val="21"/>
        </w:rPr>
        <w:t>17.04</w:t>
      </w:r>
      <w:r w:rsidR="00A9532F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.202</w:t>
      </w:r>
      <w:r w:rsidR="0080642E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A9532F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r.</w:t>
      </w:r>
    </w:p>
    <w:p w14:paraId="38B7A1C6" w14:textId="77777777" w:rsidR="00D143E8" w:rsidRDefault="00D143E8"/>
    <w:p w14:paraId="77C6046A" w14:textId="77777777" w:rsidR="00D33240" w:rsidRDefault="0080642E" w:rsidP="00D143E8">
      <w:pPr>
        <w:jc w:val="both"/>
      </w:pPr>
      <w:r>
        <w:rPr>
          <w:noProof/>
        </w:rPr>
        <w:drawing>
          <wp:inline distT="0" distB="0" distL="0" distR="0" wp14:anchorId="356D74C5" wp14:editId="43258607">
            <wp:extent cx="5760720" cy="8147050"/>
            <wp:effectExtent l="19050" t="0" r="0" b="0"/>
            <wp:docPr id="1" name="Obraz 0" descr="mapka 2025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ka 2025_lef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240">
        <w:br w:type="page"/>
      </w:r>
    </w:p>
    <w:p w14:paraId="02A44E66" w14:textId="221396CA" w:rsidR="00140A69" w:rsidRPr="00F2048F" w:rsidRDefault="00D143E8" w:rsidP="00140A69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>Załącznik nr 2</w:t>
      </w:r>
      <w:r w:rsidR="00F2048F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140A69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do umowy nr </w:t>
      </w:r>
      <w:r w:rsidR="007C0D09">
        <w:rPr>
          <w:rFonts w:asciiTheme="minorHAnsi" w:hAnsiTheme="minorHAnsi" w:cstheme="minorHAnsi"/>
          <w:color w:val="000000" w:themeColor="text1"/>
          <w:sz w:val="21"/>
          <w:szCs w:val="21"/>
        </w:rPr>
        <w:t>113</w:t>
      </w:r>
      <w:r w:rsidR="00357BE7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/</w:t>
      </w:r>
      <w:r w:rsidR="00140A69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MOK/202</w:t>
      </w:r>
      <w:r w:rsidR="0080642E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140A69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z dnia </w:t>
      </w:r>
      <w:r w:rsidR="007C0D09">
        <w:rPr>
          <w:rFonts w:asciiTheme="minorHAnsi" w:hAnsiTheme="minorHAnsi" w:cstheme="minorHAnsi"/>
          <w:color w:val="000000" w:themeColor="text1"/>
          <w:sz w:val="21"/>
          <w:szCs w:val="21"/>
        </w:rPr>
        <w:t>17.04.</w:t>
      </w:r>
      <w:r w:rsidR="00A9532F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202</w:t>
      </w:r>
      <w:r w:rsidR="0080642E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A9532F" w:rsidRPr="00F2048F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r.</w:t>
      </w:r>
    </w:p>
    <w:p w14:paraId="74604424" w14:textId="77777777" w:rsidR="00140A69" w:rsidRPr="00F2048F" w:rsidRDefault="00140A69" w:rsidP="00D143E8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14:paraId="2C2315EA" w14:textId="77777777" w:rsidR="00140A69" w:rsidRPr="00F2048F" w:rsidRDefault="00140A69" w:rsidP="00D143E8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14:paraId="590C6DB9" w14:textId="77777777" w:rsidR="00140A69" w:rsidRPr="00F2048F" w:rsidRDefault="00140A69" w:rsidP="00D143E8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</w:p>
    <w:p w14:paraId="4CDA497E" w14:textId="77777777" w:rsidR="00D143E8" w:rsidRPr="00F2048F" w:rsidRDefault="00D143E8" w:rsidP="00D143E8">
      <w:pPr>
        <w:pStyle w:val="Standard"/>
        <w:rPr>
          <w:rFonts w:asciiTheme="minorHAnsi" w:hAnsiTheme="minorHAnsi" w:cstheme="minorHAnsi"/>
          <w:bCs/>
          <w:sz w:val="20"/>
          <w:szCs w:val="20"/>
        </w:rPr>
      </w:pPr>
      <w:r w:rsidRPr="00F2048F">
        <w:rPr>
          <w:rFonts w:asciiTheme="minorHAnsi" w:hAnsiTheme="minorHAnsi" w:cstheme="minorHAnsi"/>
          <w:b/>
          <w:bCs/>
          <w:sz w:val="36"/>
          <w:szCs w:val="36"/>
        </w:rPr>
        <w:t>Program Dni Miasta Kędzierzyn-</w:t>
      </w:r>
      <w:r w:rsidRPr="00F2048F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Koźle 202</w:t>
      </w:r>
      <w:r w:rsidR="0080642E" w:rsidRPr="00F2048F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5</w:t>
      </w:r>
    </w:p>
    <w:p w14:paraId="6D424734" w14:textId="77777777" w:rsidR="00D143E8" w:rsidRPr="00F2048F" w:rsidRDefault="00D143E8" w:rsidP="00D143E8">
      <w:pPr>
        <w:pStyle w:val="Standard"/>
        <w:rPr>
          <w:rFonts w:asciiTheme="minorHAnsi" w:hAnsiTheme="minorHAnsi" w:cstheme="minorHAnsi"/>
          <w:b/>
          <w:bCs/>
          <w:sz w:val="36"/>
          <w:szCs w:val="36"/>
        </w:rPr>
      </w:pPr>
    </w:p>
    <w:p w14:paraId="22B28D54" w14:textId="77777777" w:rsidR="0080642E" w:rsidRPr="00F2048F" w:rsidRDefault="0080642E" w:rsidP="0080642E">
      <w:pPr>
        <w:rPr>
          <w:rFonts w:asciiTheme="minorHAnsi" w:hAnsiTheme="minorHAnsi" w:cstheme="minorHAnsi"/>
          <w:szCs w:val="96"/>
        </w:rPr>
      </w:pPr>
    </w:p>
    <w:p w14:paraId="36E497AC" w14:textId="77777777" w:rsidR="002D443D" w:rsidRDefault="002D443D" w:rsidP="002D443D">
      <w:pPr>
        <w:rPr>
          <w:rFonts w:asciiTheme="minorHAnsi" w:hAnsiTheme="minorHAnsi" w:cstheme="minorHAnsi"/>
          <w:b/>
        </w:rPr>
      </w:pPr>
      <w:r w:rsidRPr="00F2048F">
        <w:rPr>
          <w:rFonts w:asciiTheme="minorHAnsi" w:hAnsiTheme="minorHAnsi" w:cstheme="minorHAnsi"/>
          <w:b/>
        </w:rPr>
        <w:t>6 czerwca 2025 r. (piątek)</w:t>
      </w:r>
    </w:p>
    <w:p w14:paraId="1F4DBE89" w14:textId="77777777" w:rsidR="00F2048F" w:rsidRPr="00F2048F" w:rsidRDefault="00F2048F" w:rsidP="002D443D">
      <w:pPr>
        <w:rPr>
          <w:rFonts w:asciiTheme="minorHAnsi" w:hAnsiTheme="minorHAnsi" w:cstheme="minorHAnsi"/>
          <w:b/>
        </w:rPr>
      </w:pPr>
    </w:p>
    <w:p w14:paraId="7A9B7840" w14:textId="77777777" w:rsidR="002D443D" w:rsidRPr="00F2048F" w:rsidRDefault="002D443D" w:rsidP="002D443D">
      <w:pPr>
        <w:rPr>
          <w:rFonts w:asciiTheme="minorHAnsi" w:hAnsiTheme="minorHAnsi" w:cstheme="minorHAnsi"/>
          <w:b/>
        </w:rPr>
      </w:pPr>
      <w:r w:rsidRPr="00F2048F">
        <w:rPr>
          <w:rFonts w:asciiTheme="minorHAnsi" w:hAnsiTheme="minorHAnsi" w:cstheme="minorHAnsi"/>
          <w:b/>
        </w:rPr>
        <w:t>impreza rekreacyjna:</w:t>
      </w:r>
    </w:p>
    <w:p w14:paraId="39611621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18.00</w:t>
      </w:r>
      <w:r w:rsidRPr="00F2048F">
        <w:rPr>
          <w:rFonts w:asciiTheme="minorHAnsi" w:hAnsiTheme="minorHAnsi" w:cstheme="minorHAnsi"/>
        </w:rPr>
        <w:tab/>
        <w:t>Młodzieżowa Orkiestra Dęta ZSzŻŚ</w:t>
      </w:r>
    </w:p>
    <w:p w14:paraId="5C9AB299" w14:textId="77777777" w:rsidR="002D443D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19.00</w:t>
      </w:r>
      <w:r w:rsidRPr="00F2048F">
        <w:rPr>
          <w:rFonts w:asciiTheme="minorHAnsi" w:hAnsiTheme="minorHAnsi" w:cstheme="minorHAnsi"/>
        </w:rPr>
        <w:tab/>
        <w:t>Brass Federacja</w:t>
      </w:r>
    </w:p>
    <w:p w14:paraId="6AB444EE" w14:textId="77777777" w:rsidR="00F2048F" w:rsidRPr="00F2048F" w:rsidRDefault="00F2048F" w:rsidP="002D443D">
      <w:pPr>
        <w:rPr>
          <w:rFonts w:asciiTheme="minorHAnsi" w:hAnsiTheme="minorHAnsi" w:cstheme="minorHAnsi"/>
        </w:rPr>
      </w:pPr>
    </w:p>
    <w:p w14:paraId="35C283C8" w14:textId="77777777" w:rsidR="002D443D" w:rsidRPr="00F2048F" w:rsidRDefault="002D443D" w:rsidP="002D443D">
      <w:pPr>
        <w:rPr>
          <w:rFonts w:asciiTheme="minorHAnsi" w:hAnsiTheme="minorHAnsi" w:cstheme="minorHAnsi"/>
          <w:b/>
        </w:rPr>
      </w:pPr>
      <w:r w:rsidRPr="00F2048F">
        <w:rPr>
          <w:rFonts w:asciiTheme="minorHAnsi" w:hAnsiTheme="minorHAnsi" w:cstheme="minorHAnsi"/>
          <w:b/>
        </w:rPr>
        <w:t>impreza masowa:</w:t>
      </w:r>
    </w:p>
    <w:p w14:paraId="02464E3A" w14:textId="77777777" w:rsidR="002D443D" w:rsidRPr="00F2048F" w:rsidRDefault="002D443D" w:rsidP="002D443D">
      <w:pPr>
        <w:rPr>
          <w:rFonts w:asciiTheme="minorHAnsi" w:hAnsiTheme="minorHAnsi" w:cstheme="minorHAnsi"/>
          <w:lang w:val="en-US"/>
        </w:rPr>
      </w:pPr>
      <w:r w:rsidRPr="00F2048F">
        <w:rPr>
          <w:rFonts w:asciiTheme="minorHAnsi" w:hAnsiTheme="minorHAnsi" w:cstheme="minorHAnsi"/>
        </w:rPr>
        <w:t xml:space="preserve">godz. </w:t>
      </w:r>
      <w:r w:rsidRPr="00F2048F">
        <w:rPr>
          <w:rFonts w:asciiTheme="minorHAnsi" w:hAnsiTheme="minorHAnsi" w:cstheme="minorHAnsi"/>
          <w:lang w:val="en-US"/>
        </w:rPr>
        <w:t>20.00</w:t>
      </w:r>
      <w:r w:rsidRPr="00F2048F">
        <w:rPr>
          <w:rFonts w:asciiTheme="minorHAnsi" w:hAnsiTheme="minorHAnsi" w:cstheme="minorHAnsi"/>
          <w:lang w:val="en-US"/>
        </w:rPr>
        <w:tab/>
        <w:t>Another Queen</w:t>
      </w:r>
    </w:p>
    <w:p w14:paraId="5E33ADE2" w14:textId="77777777" w:rsidR="002D443D" w:rsidRPr="00F2048F" w:rsidRDefault="002D443D" w:rsidP="002D443D">
      <w:pPr>
        <w:rPr>
          <w:rFonts w:asciiTheme="minorHAnsi" w:hAnsiTheme="minorHAnsi" w:cstheme="minorHAnsi"/>
          <w:lang w:val="en-US"/>
        </w:rPr>
      </w:pPr>
      <w:r w:rsidRPr="00F2048F">
        <w:rPr>
          <w:rFonts w:asciiTheme="minorHAnsi" w:hAnsiTheme="minorHAnsi" w:cstheme="minorHAnsi"/>
          <w:lang w:val="en-US"/>
        </w:rPr>
        <w:t>godz. 22.30</w:t>
      </w:r>
      <w:r w:rsidRPr="00F2048F">
        <w:rPr>
          <w:rFonts w:asciiTheme="minorHAnsi" w:hAnsiTheme="minorHAnsi" w:cstheme="minorHAnsi"/>
          <w:lang w:val="en-US"/>
        </w:rPr>
        <w:tab/>
        <w:t>Igor Herbut i „Lemon”</w:t>
      </w:r>
    </w:p>
    <w:p w14:paraId="7FA29463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24.00</w:t>
      </w:r>
      <w:r w:rsidRPr="00F2048F">
        <w:rPr>
          <w:rFonts w:asciiTheme="minorHAnsi" w:hAnsiTheme="minorHAnsi" w:cstheme="minorHAnsi"/>
        </w:rPr>
        <w:tab/>
        <w:t>zakończenie imprezy</w:t>
      </w:r>
    </w:p>
    <w:p w14:paraId="1B239047" w14:textId="77777777" w:rsidR="002D443D" w:rsidRDefault="002D443D" w:rsidP="002D443D">
      <w:pPr>
        <w:rPr>
          <w:rFonts w:asciiTheme="minorHAnsi" w:hAnsiTheme="minorHAnsi" w:cstheme="minorHAnsi"/>
          <w:b/>
        </w:rPr>
      </w:pPr>
    </w:p>
    <w:p w14:paraId="776ADD84" w14:textId="77777777" w:rsidR="00F2048F" w:rsidRPr="00F2048F" w:rsidRDefault="00F2048F" w:rsidP="002D443D">
      <w:pPr>
        <w:rPr>
          <w:rFonts w:asciiTheme="minorHAnsi" w:hAnsiTheme="minorHAnsi" w:cstheme="minorHAnsi"/>
          <w:b/>
        </w:rPr>
      </w:pPr>
    </w:p>
    <w:p w14:paraId="3E62C670" w14:textId="77777777" w:rsidR="002D443D" w:rsidRDefault="002D443D" w:rsidP="002D443D">
      <w:pPr>
        <w:rPr>
          <w:rFonts w:asciiTheme="minorHAnsi" w:hAnsiTheme="minorHAnsi" w:cstheme="minorHAnsi"/>
          <w:b/>
        </w:rPr>
      </w:pPr>
      <w:r w:rsidRPr="00F2048F">
        <w:rPr>
          <w:rFonts w:asciiTheme="minorHAnsi" w:hAnsiTheme="minorHAnsi" w:cstheme="minorHAnsi"/>
          <w:b/>
        </w:rPr>
        <w:t>7 czerwca 2025 r. (sobota)</w:t>
      </w:r>
    </w:p>
    <w:p w14:paraId="2234C8CD" w14:textId="77777777" w:rsidR="00F2048F" w:rsidRPr="00F2048F" w:rsidRDefault="00F2048F" w:rsidP="002D443D">
      <w:pPr>
        <w:rPr>
          <w:rFonts w:asciiTheme="minorHAnsi" w:hAnsiTheme="minorHAnsi" w:cstheme="minorHAnsi"/>
          <w:b/>
        </w:rPr>
      </w:pPr>
    </w:p>
    <w:p w14:paraId="6E639DF0" w14:textId="77777777" w:rsidR="002D443D" w:rsidRPr="00F2048F" w:rsidRDefault="002D443D" w:rsidP="002D443D">
      <w:pPr>
        <w:rPr>
          <w:rFonts w:asciiTheme="minorHAnsi" w:hAnsiTheme="minorHAnsi" w:cstheme="minorHAnsi"/>
          <w:b/>
        </w:rPr>
      </w:pPr>
      <w:r w:rsidRPr="00F2048F">
        <w:rPr>
          <w:rFonts w:asciiTheme="minorHAnsi" w:hAnsiTheme="minorHAnsi" w:cstheme="minorHAnsi"/>
          <w:b/>
        </w:rPr>
        <w:t>impreza rekreacyjna:</w:t>
      </w:r>
    </w:p>
    <w:p w14:paraId="7EAEE590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16.00</w:t>
      </w:r>
      <w:r w:rsidRPr="00F2048F">
        <w:rPr>
          <w:rFonts w:asciiTheme="minorHAnsi" w:hAnsiTheme="minorHAnsi" w:cstheme="minorHAnsi"/>
        </w:rPr>
        <w:tab/>
        <w:t>Studio Piosenki MOK</w:t>
      </w:r>
    </w:p>
    <w:p w14:paraId="16A9BC60" w14:textId="77777777" w:rsidR="002D443D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17.30</w:t>
      </w:r>
      <w:r w:rsidRPr="00F2048F">
        <w:rPr>
          <w:rFonts w:asciiTheme="minorHAnsi" w:hAnsiTheme="minorHAnsi" w:cstheme="minorHAnsi"/>
        </w:rPr>
        <w:tab/>
        <w:t>Darek Guca z zespołem</w:t>
      </w:r>
    </w:p>
    <w:p w14:paraId="5BB99FF0" w14:textId="77777777" w:rsidR="00F2048F" w:rsidRPr="00F2048F" w:rsidRDefault="00F2048F" w:rsidP="002D443D">
      <w:pPr>
        <w:rPr>
          <w:rFonts w:asciiTheme="minorHAnsi" w:hAnsiTheme="minorHAnsi" w:cstheme="minorHAnsi"/>
        </w:rPr>
      </w:pPr>
    </w:p>
    <w:p w14:paraId="08AC7A7B" w14:textId="77777777" w:rsidR="002D443D" w:rsidRPr="00F2048F" w:rsidRDefault="002D443D" w:rsidP="002D443D">
      <w:pPr>
        <w:rPr>
          <w:rFonts w:asciiTheme="minorHAnsi" w:hAnsiTheme="minorHAnsi" w:cstheme="minorHAnsi"/>
          <w:b/>
        </w:rPr>
      </w:pPr>
      <w:r w:rsidRPr="00F2048F">
        <w:rPr>
          <w:rFonts w:asciiTheme="minorHAnsi" w:hAnsiTheme="minorHAnsi" w:cstheme="minorHAnsi"/>
          <w:b/>
        </w:rPr>
        <w:t>impreza masowa:</w:t>
      </w:r>
    </w:p>
    <w:p w14:paraId="5BE37EB9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19.00</w:t>
      </w:r>
      <w:r w:rsidRPr="00F2048F">
        <w:rPr>
          <w:rFonts w:asciiTheme="minorHAnsi" w:hAnsiTheme="minorHAnsi" w:cstheme="minorHAnsi"/>
        </w:rPr>
        <w:tab/>
        <w:t>Sound’n’Grace</w:t>
      </w:r>
    </w:p>
    <w:p w14:paraId="41816855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21.00</w:t>
      </w:r>
      <w:r w:rsidRPr="00F2048F">
        <w:rPr>
          <w:rFonts w:asciiTheme="minorHAnsi" w:hAnsiTheme="minorHAnsi" w:cstheme="minorHAnsi"/>
        </w:rPr>
        <w:tab/>
        <w:t>Mery Spolsky</w:t>
      </w:r>
    </w:p>
    <w:p w14:paraId="1C8C58A7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22.15</w:t>
      </w:r>
      <w:r w:rsidRPr="00F2048F">
        <w:rPr>
          <w:rFonts w:asciiTheme="minorHAnsi" w:hAnsiTheme="minorHAnsi" w:cstheme="minorHAnsi"/>
        </w:rPr>
        <w:tab/>
        <w:t>DJ Tommy</w:t>
      </w:r>
    </w:p>
    <w:p w14:paraId="4F31B4FE" w14:textId="77777777" w:rsidR="002D443D" w:rsidRPr="00F2048F" w:rsidRDefault="002D443D" w:rsidP="002D443D">
      <w:pPr>
        <w:rPr>
          <w:rFonts w:asciiTheme="minorHAnsi" w:hAnsiTheme="minorHAnsi" w:cstheme="minorHAnsi"/>
        </w:rPr>
      </w:pPr>
      <w:r w:rsidRPr="00F2048F">
        <w:rPr>
          <w:rFonts w:asciiTheme="minorHAnsi" w:hAnsiTheme="minorHAnsi" w:cstheme="minorHAnsi"/>
        </w:rPr>
        <w:t>godz. 24.00</w:t>
      </w:r>
      <w:r w:rsidRPr="00F2048F">
        <w:rPr>
          <w:rFonts w:asciiTheme="minorHAnsi" w:hAnsiTheme="minorHAnsi" w:cstheme="minorHAnsi"/>
        </w:rPr>
        <w:tab/>
        <w:t>zakończenie imprezy</w:t>
      </w:r>
    </w:p>
    <w:p w14:paraId="40F94233" w14:textId="77777777" w:rsidR="00B72279" w:rsidRPr="00F2048F" w:rsidRDefault="00B72279">
      <w:pPr>
        <w:rPr>
          <w:rFonts w:asciiTheme="minorHAnsi" w:hAnsiTheme="minorHAnsi" w:cstheme="minorHAnsi"/>
          <w:color w:val="FF0000"/>
        </w:rPr>
      </w:pPr>
    </w:p>
    <w:sectPr w:rsidR="00B72279" w:rsidRPr="00F2048F" w:rsidSect="009A4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426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07D8" w14:textId="77777777" w:rsidR="00F91D62" w:rsidRDefault="00F91D62" w:rsidP="00265E5C">
      <w:r>
        <w:separator/>
      </w:r>
    </w:p>
  </w:endnote>
  <w:endnote w:type="continuationSeparator" w:id="0">
    <w:p w14:paraId="6B89F379" w14:textId="77777777" w:rsidR="00F91D62" w:rsidRDefault="00F91D62" w:rsidP="0026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Memorandum">
    <w:altName w:val="Cambria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58CB" w14:textId="77777777" w:rsidR="00265E5C" w:rsidRDefault="00265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02D" w14:textId="77777777" w:rsidR="00265E5C" w:rsidRDefault="00265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E01C" w14:textId="77777777" w:rsidR="00265E5C" w:rsidRDefault="00265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7081" w14:textId="77777777" w:rsidR="00F91D62" w:rsidRDefault="00F91D62" w:rsidP="00265E5C">
      <w:r>
        <w:separator/>
      </w:r>
    </w:p>
  </w:footnote>
  <w:footnote w:type="continuationSeparator" w:id="0">
    <w:p w14:paraId="5EB23C4C" w14:textId="77777777" w:rsidR="00F91D62" w:rsidRDefault="00F91D62" w:rsidP="0026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13C9" w14:textId="77777777" w:rsidR="00265E5C" w:rsidRDefault="00265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6C1" w14:textId="77777777" w:rsidR="00265E5C" w:rsidRDefault="00265E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986" w14:textId="77777777" w:rsidR="00265E5C" w:rsidRDefault="00265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FC"/>
    <w:multiLevelType w:val="multilevel"/>
    <w:tmpl w:val="575E4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2E2C48"/>
    <w:multiLevelType w:val="multilevel"/>
    <w:tmpl w:val="4E1602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AC2C23"/>
    <w:multiLevelType w:val="multilevel"/>
    <w:tmpl w:val="85605DA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222566"/>
    <w:multiLevelType w:val="multilevel"/>
    <w:tmpl w:val="FC0A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6026D0"/>
    <w:multiLevelType w:val="multilevel"/>
    <w:tmpl w:val="49A0E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95D40A0"/>
    <w:multiLevelType w:val="multilevel"/>
    <w:tmpl w:val="2570AF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852C6A"/>
    <w:multiLevelType w:val="multilevel"/>
    <w:tmpl w:val="0F3E0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3850140">
    <w:abstractNumId w:val="2"/>
  </w:num>
  <w:num w:numId="2" w16cid:durableId="416757070">
    <w:abstractNumId w:val="0"/>
  </w:num>
  <w:num w:numId="3" w16cid:durableId="679703120">
    <w:abstractNumId w:val="5"/>
  </w:num>
  <w:num w:numId="4" w16cid:durableId="1321234659">
    <w:abstractNumId w:val="6"/>
  </w:num>
  <w:num w:numId="5" w16cid:durableId="303897371">
    <w:abstractNumId w:val="3"/>
  </w:num>
  <w:num w:numId="6" w16cid:durableId="1951234189">
    <w:abstractNumId w:val="4"/>
  </w:num>
  <w:num w:numId="7" w16cid:durableId="138857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1"/>
    <w:rsid w:val="000036BA"/>
    <w:rsid w:val="000203BC"/>
    <w:rsid w:val="00041B90"/>
    <w:rsid w:val="000603D5"/>
    <w:rsid w:val="00061FC1"/>
    <w:rsid w:val="00067DC5"/>
    <w:rsid w:val="00075A50"/>
    <w:rsid w:val="000856C7"/>
    <w:rsid w:val="000B70E5"/>
    <w:rsid w:val="000C3250"/>
    <w:rsid w:val="000C6E38"/>
    <w:rsid w:val="000D1B28"/>
    <w:rsid w:val="000D762C"/>
    <w:rsid w:val="000F2ABB"/>
    <w:rsid w:val="000F30BA"/>
    <w:rsid w:val="0010225E"/>
    <w:rsid w:val="00140A69"/>
    <w:rsid w:val="0015418B"/>
    <w:rsid w:val="001818D1"/>
    <w:rsid w:val="00182A83"/>
    <w:rsid w:val="00184364"/>
    <w:rsid w:val="001C6CA4"/>
    <w:rsid w:val="001E0BF3"/>
    <w:rsid w:val="001F1045"/>
    <w:rsid w:val="001F627F"/>
    <w:rsid w:val="00201CA0"/>
    <w:rsid w:val="00212CA6"/>
    <w:rsid w:val="00236BF0"/>
    <w:rsid w:val="002510D3"/>
    <w:rsid w:val="00261620"/>
    <w:rsid w:val="00265E5C"/>
    <w:rsid w:val="00280E7D"/>
    <w:rsid w:val="00296460"/>
    <w:rsid w:val="002B030A"/>
    <w:rsid w:val="002B6EE3"/>
    <w:rsid w:val="002C00DD"/>
    <w:rsid w:val="002D443D"/>
    <w:rsid w:val="002E0725"/>
    <w:rsid w:val="00317F0D"/>
    <w:rsid w:val="00357BE7"/>
    <w:rsid w:val="003673BD"/>
    <w:rsid w:val="00397069"/>
    <w:rsid w:val="003C05F4"/>
    <w:rsid w:val="003D1084"/>
    <w:rsid w:val="003F284A"/>
    <w:rsid w:val="003F6F7D"/>
    <w:rsid w:val="00433B90"/>
    <w:rsid w:val="00435A5A"/>
    <w:rsid w:val="0045070F"/>
    <w:rsid w:val="00472011"/>
    <w:rsid w:val="00476256"/>
    <w:rsid w:val="00481417"/>
    <w:rsid w:val="00485212"/>
    <w:rsid w:val="00490AF8"/>
    <w:rsid w:val="004A5333"/>
    <w:rsid w:val="004A5A75"/>
    <w:rsid w:val="004B1BFD"/>
    <w:rsid w:val="00507245"/>
    <w:rsid w:val="00521C42"/>
    <w:rsid w:val="00530238"/>
    <w:rsid w:val="00531037"/>
    <w:rsid w:val="00533EBF"/>
    <w:rsid w:val="0053428C"/>
    <w:rsid w:val="00536F61"/>
    <w:rsid w:val="0055243F"/>
    <w:rsid w:val="005A72EC"/>
    <w:rsid w:val="005C346F"/>
    <w:rsid w:val="005D549A"/>
    <w:rsid w:val="005F22F8"/>
    <w:rsid w:val="0060331A"/>
    <w:rsid w:val="006338C8"/>
    <w:rsid w:val="00634A2F"/>
    <w:rsid w:val="00642D80"/>
    <w:rsid w:val="00652F44"/>
    <w:rsid w:val="0066445B"/>
    <w:rsid w:val="00675BCB"/>
    <w:rsid w:val="00685047"/>
    <w:rsid w:val="006B2785"/>
    <w:rsid w:val="006B5D20"/>
    <w:rsid w:val="006E3E7B"/>
    <w:rsid w:val="007212A2"/>
    <w:rsid w:val="007252FC"/>
    <w:rsid w:val="00731F3D"/>
    <w:rsid w:val="00731FD1"/>
    <w:rsid w:val="007361DF"/>
    <w:rsid w:val="0076302E"/>
    <w:rsid w:val="007B3851"/>
    <w:rsid w:val="007C0D09"/>
    <w:rsid w:val="007E4C57"/>
    <w:rsid w:val="007E6480"/>
    <w:rsid w:val="007F141E"/>
    <w:rsid w:val="007F3AC8"/>
    <w:rsid w:val="007F6B4C"/>
    <w:rsid w:val="0080642E"/>
    <w:rsid w:val="0082051E"/>
    <w:rsid w:val="00820839"/>
    <w:rsid w:val="0084786A"/>
    <w:rsid w:val="0085654D"/>
    <w:rsid w:val="0086379C"/>
    <w:rsid w:val="008742A8"/>
    <w:rsid w:val="008C31E2"/>
    <w:rsid w:val="008D2FA2"/>
    <w:rsid w:val="008D309E"/>
    <w:rsid w:val="008E54E8"/>
    <w:rsid w:val="00905074"/>
    <w:rsid w:val="0091224E"/>
    <w:rsid w:val="009347D8"/>
    <w:rsid w:val="009440D4"/>
    <w:rsid w:val="009454CA"/>
    <w:rsid w:val="00977189"/>
    <w:rsid w:val="00994EEE"/>
    <w:rsid w:val="009961E3"/>
    <w:rsid w:val="009A0D77"/>
    <w:rsid w:val="009A41AA"/>
    <w:rsid w:val="009A4E28"/>
    <w:rsid w:val="009E4CB5"/>
    <w:rsid w:val="00A00073"/>
    <w:rsid w:val="00A32672"/>
    <w:rsid w:val="00A45390"/>
    <w:rsid w:val="00A61BA1"/>
    <w:rsid w:val="00A9532F"/>
    <w:rsid w:val="00AB61C6"/>
    <w:rsid w:val="00AC52D8"/>
    <w:rsid w:val="00AC6799"/>
    <w:rsid w:val="00AE28A8"/>
    <w:rsid w:val="00B070F8"/>
    <w:rsid w:val="00B16BEA"/>
    <w:rsid w:val="00B17D6B"/>
    <w:rsid w:val="00B45FE2"/>
    <w:rsid w:val="00B524F3"/>
    <w:rsid w:val="00B56EEB"/>
    <w:rsid w:val="00B72279"/>
    <w:rsid w:val="00BC7DC8"/>
    <w:rsid w:val="00BD3C52"/>
    <w:rsid w:val="00C03092"/>
    <w:rsid w:val="00C1423A"/>
    <w:rsid w:val="00C14AA6"/>
    <w:rsid w:val="00C15081"/>
    <w:rsid w:val="00C15BAC"/>
    <w:rsid w:val="00C2238B"/>
    <w:rsid w:val="00C238F7"/>
    <w:rsid w:val="00C24FC6"/>
    <w:rsid w:val="00C75424"/>
    <w:rsid w:val="00C8317B"/>
    <w:rsid w:val="00C9470D"/>
    <w:rsid w:val="00CA0089"/>
    <w:rsid w:val="00CA126A"/>
    <w:rsid w:val="00CA2DB9"/>
    <w:rsid w:val="00CA687D"/>
    <w:rsid w:val="00CD20B0"/>
    <w:rsid w:val="00CE209A"/>
    <w:rsid w:val="00D03AFD"/>
    <w:rsid w:val="00D143E8"/>
    <w:rsid w:val="00D15FA8"/>
    <w:rsid w:val="00D27C19"/>
    <w:rsid w:val="00D33240"/>
    <w:rsid w:val="00D84F95"/>
    <w:rsid w:val="00DC7BD1"/>
    <w:rsid w:val="00DD7817"/>
    <w:rsid w:val="00DE6FA1"/>
    <w:rsid w:val="00E54FA9"/>
    <w:rsid w:val="00E62C97"/>
    <w:rsid w:val="00E8287A"/>
    <w:rsid w:val="00E90270"/>
    <w:rsid w:val="00E977FF"/>
    <w:rsid w:val="00EA40A1"/>
    <w:rsid w:val="00F00A3B"/>
    <w:rsid w:val="00F048DA"/>
    <w:rsid w:val="00F1005A"/>
    <w:rsid w:val="00F1304B"/>
    <w:rsid w:val="00F2048F"/>
    <w:rsid w:val="00F21B74"/>
    <w:rsid w:val="00F47F29"/>
    <w:rsid w:val="00F536DD"/>
    <w:rsid w:val="00F63875"/>
    <w:rsid w:val="00F91D62"/>
    <w:rsid w:val="00FC31F3"/>
    <w:rsid w:val="00FE240C"/>
    <w:rsid w:val="00FF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30A7"/>
  <w15:docId w15:val="{4BE9F5FF-74A6-421E-98C9-3697A50D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2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DB72CF"/>
    <w:pPr>
      <w:keepNext/>
      <w:tabs>
        <w:tab w:val="left" w:pos="360"/>
      </w:tabs>
      <w:spacing w:line="320" w:lineRule="exact"/>
      <w:jc w:val="center"/>
      <w:outlineLvl w:val="7"/>
    </w:pPr>
    <w:rPr>
      <w:sz w:val="23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DB72CF"/>
    <w:pPr>
      <w:keepNext/>
      <w:spacing w:line="320" w:lineRule="exact"/>
      <w:jc w:val="center"/>
      <w:outlineLvl w:val="8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qFormat/>
    <w:rsid w:val="00DB72CF"/>
    <w:rPr>
      <w:rFonts w:ascii="Times New Roman" w:eastAsia="Times New Roman" w:hAnsi="Times New Roman" w:cs="Times New Roman"/>
      <w:sz w:val="23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DB72C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DB72CF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B72CF"/>
    <w:rPr>
      <w:rFonts w:ascii="PL Memorandum" w:eastAsia="Times New Roman" w:hAnsi="PL Memorandum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820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8D30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B72CF"/>
    <w:pPr>
      <w:spacing w:line="360" w:lineRule="atLeast"/>
      <w:jc w:val="both"/>
    </w:pPr>
    <w:rPr>
      <w:rFonts w:ascii="PL Memorandum" w:hAnsi="PL Memorandum"/>
      <w:sz w:val="22"/>
      <w:szCs w:val="20"/>
    </w:rPr>
  </w:style>
  <w:style w:type="paragraph" w:styleId="Lista">
    <w:name w:val="List"/>
    <w:basedOn w:val="Tekstpodstawowy"/>
    <w:rsid w:val="008D309E"/>
    <w:rPr>
      <w:rFonts w:cs="Mangal"/>
    </w:rPr>
  </w:style>
  <w:style w:type="paragraph" w:styleId="Legenda">
    <w:name w:val="caption"/>
    <w:basedOn w:val="Normalny"/>
    <w:qFormat/>
    <w:rsid w:val="008D309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D309E"/>
    <w:pPr>
      <w:suppressLineNumbers/>
    </w:pPr>
    <w:rPr>
      <w:rFonts w:cs="Mangal"/>
    </w:rPr>
  </w:style>
  <w:style w:type="paragraph" w:styleId="Tytu">
    <w:name w:val="Title"/>
    <w:basedOn w:val="Normalny"/>
    <w:link w:val="TytuZnak"/>
    <w:qFormat/>
    <w:rsid w:val="00DB72CF"/>
    <w:pPr>
      <w:jc w:val="center"/>
    </w:pPr>
    <w:rPr>
      <w:rFonts w:ascii="Arial" w:hAnsi="Arial"/>
      <w:b/>
      <w:sz w:val="20"/>
      <w:szCs w:val="20"/>
    </w:rPr>
  </w:style>
  <w:style w:type="paragraph" w:customStyle="1" w:styleId="BodyText21">
    <w:name w:val="Body Text 21"/>
    <w:basedOn w:val="Normalny"/>
    <w:qFormat/>
    <w:rsid w:val="00DB72C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line="360" w:lineRule="atLeast"/>
    </w:pPr>
    <w:rPr>
      <w:rFonts w:ascii="Arial" w:hAnsi="Arial"/>
      <w:sz w:val="22"/>
      <w:szCs w:val="20"/>
    </w:rPr>
  </w:style>
  <w:style w:type="paragraph" w:customStyle="1" w:styleId="p3">
    <w:name w:val="p3"/>
    <w:basedOn w:val="Normalny"/>
    <w:qFormat/>
    <w:rsid w:val="00DB72CF"/>
    <w:pPr>
      <w:spacing w:line="240" w:lineRule="atLeast"/>
    </w:pPr>
    <w:rPr>
      <w:rFonts w:ascii="PL Memorandum" w:hAnsi="PL Memorandum"/>
      <w:sz w:val="22"/>
      <w:szCs w:val="20"/>
    </w:rPr>
  </w:style>
  <w:style w:type="paragraph" w:customStyle="1" w:styleId="Tekstpodstawowy31">
    <w:name w:val="Tekst podstawowy 31"/>
    <w:basedOn w:val="Normalny"/>
    <w:qFormat/>
    <w:rsid w:val="00182022"/>
    <w:pPr>
      <w:suppressAutoHyphens/>
    </w:pPr>
    <w:rPr>
      <w:b/>
      <w:color w:val="008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92ACA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qFormat/>
    <w:rsid w:val="000F30BA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5E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5E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18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D143E8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3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C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C52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C52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font">
    <w:name w:val="font"/>
    <w:basedOn w:val="Domylnaczcionkaakapitu"/>
    <w:rsid w:val="007361DF"/>
  </w:style>
  <w:style w:type="paragraph" w:styleId="Poprawka">
    <w:name w:val="Revision"/>
    <w:hidden/>
    <w:uiPriority w:val="99"/>
    <w:semiHidden/>
    <w:rsid w:val="000036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B972-8230-460C-ACAC-89B40342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1920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MOK K-K</cp:lastModifiedBy>
  <cp:revision>3</cp:revision>
  <cp:lastPrinted>2025-04-29T09:09:00Z</cp:lastPrinted>
  <dcterms:created xsi:type="dcterms:W3CDTF">2025-04-29T09:10:00Z</dcterms:created>
  <dcterms:modified xsi:type="dcterms:W3CDTF">2025-04-29T09:12:00Z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