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82E5" w14:textId="77777777" w:rsidR="00DE6FA1" w:rsidRPr="005C346F" w:rsidRDefault="00F00A3B" w:rsidP="00675BCB">
      <w:pPr>
        <w:pStyle w:val="Nagwek8"/>
        <w:rPr>
          <w:sz w:val="28"/>
          <w:szCs w:val="28"/>
        </w:rPr>
      </w:pPr>
      <w:r w:rsidRPr="005C346F">
        <w:rPr>
          <w:sz w:val="28"/>
          <w:szCs w:val="28"/>
        </w:rPr>
        <w:t>UMOWA</w:t>
      </w:r>
    </w:p>
    <w:p w14:paraId="5D9337EC" w14:textId="77777777" w:rsidR="00DE6FA1" w:rsidRDefault="00DE6FA1">
      <w:pPr>
        <w:pStyle w:val="Tytu"/>
        <w:rPr>
          <w:rFonts w:ascii="Times New Roman" w:hAnsi="Times New Roman"/>
          <w:b w:val="0"/>
        </w:rPr>
      </w:pPr>
    </w:p>
    <w:p w14:paraId="73D5436E" w14:textId="50E94EF2" w:rsidR="00DE6FA1" w:rsidRPr="00265E5C" w:rsidRDefault="00F00A3B">
      <w:pPr>
        <w:pStyle w:val="Tytu"/>
        <w:rPr>
          <w:sz w:val="28"/>
          <w:szCs w:val="28"/>
        </w:rPr>
      </w:pPr>
      <w:r w:rsidRPr="00265E5C">
        <w:rPr>
          <w:rFonts w:ascii="Times New Roman" w:hAnsi="Times New Roman"/>
          <w:b w:val="0"/>
          <w:sz w:val="28"/>
          <w:szCs w:val="28"/>
        </w:rPr>
        <w:t xml:space="preserve">nr </w:t>
      </w:r>
      <w:r w:rsidR="009B195F">
        <w:rPr>
          <w:rFonts w:ascii="Times New Roman" w:hAnsi="Times New Roman"/>
          <w:b w:val="0"/>
          <w:sz w:val="28"/>
          <w:szCs w:val="28"/>
        </w:rPr>
        <w:t>124</w:t>
      </w:r>
      <w:r w:rsidRPr="00265E5C">
        <w:rPr>
          <w:rFonts w:ascii="Times New Roman" w:hAnsi="Times New Roman"/>
          <w:b w:val="0"/>
          <w:sz w:val="28"/>
          <w:szCs w:val="28"/>
        </w:rPr>
        <w:t>/MOK</w:t>
      </w:r>
      <w:r w:rsidRPr="009961E3">
        <w:rPr>
          <w:rFonts w:ascii="Times New Roman" w:hAnsi="Times New Roman"/>
          <w:b w:val="0"/>
          <w:color w:val="000000" w:themeColor="text1"/>
          <w:sz w:val="28"/>
          <w:szCs w:val="28"/>
        </w:rPr>
        <w:t>/202</w:t>
      </w:r>
      <w:r w:rsidR="009961E3" w:rsidRPr="009961E3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</w:p>
    <w:p w14:paraId="5788C5FA" w14:textId="77777777" w:rsidR="00DE6FA1" w:rsidRDefault="00DE6FA1">
      <w:pPr>
        <w:pStyle w:val="Tytu"/>
        <w:spacing w:line="200" w:lineRule="exact"/>
        <w:jc w:val="left"/>
        <w:rPr>
          <w:rFonts w:ascii="Times New Roman" w:hAnsi="Times New Roman"/>
          <w:b w:val="0"/>
        </w:rPr>
      </w:pPr>
    </w:p>
    <w:p w14:paraId="351FDAC4" w14:textId="77777777" w:rsidR="00DE6FA1" w:rsidRDefault="00DE6FA1">
      <w:pPr>
        <w:pStyle w:val="Tytu"/>
        <w:spacing w:line="200" w:lineRule="exact"/>
        <w:jc w:val="left"/>
        <w:rPr>
          <w:rFonts w:ascii="Times New Roman" w:hAnsi="Times New Roman"/>
          <w:b w:val="0"/>
        </w:rPr>
      </w:pPr>
    </w:p>
    <w:p w14:paraId="22186DF7" w14:textId="77777777" w:rsidR="00DE6FA1" w:rsidRPr="00265E5C" w:rsidRDefault="00F00A3B">
      <w:pPr>
        <w:pStyle w:val="Tytu"/>
        <w:spacing w:line="360" w:lineRule="exact"/>
        <w:jc w:val="left"/>
        <w:rPr>
          <w:rFonts w:asciiTheme="minorHAnsi" w:hAnsiTheme="minorHAnsi" w:cstheme="minorHAnsi"/>
          <w:b w:val="0"/>
          <w:sz w:val="21"/>
          <w:szCs w:val="21"/>
        </w:rPr>
      </w:pPr>
      <w:r w:rsidRPr="00265E5C">
        <w:rPr>
          <w:rFonts w:asciiTheme="minorHAnsi" w:hAnsiTheme="minorHAnsi" w:cstheme="minorHAnsi"/>
          <w:b w:val="0"/>
          <w:sz w:val="21"/>
          <w:szCs w:val="21"/>
        </w:rPr>
        <w:t xml:space="preserve">Zawarta </w:t>
      </w:r>
      <w:r w:rsidR="003F284A">
        <w:rPr>
          <w:rFonts w:asciiTheme="minorHAnsi" w:hAnsiTheme="minorHAnsi" w:cstheme="minorHAnsi"/>
          <w:b w:val="0"/>
          <w:sz w:val="21"/>
          <w:szCs w:val="21"/>
        </w:rPr>
        <w:t xml:space="preserve">w </w:t>
      </w:r>
      <w:r w:rsidRPr="00265E5C">
        <w:rPr>
          <w:rFonts w:asciiTheme="minorHAnsi" w:hAnsiTheme="minorHAnsi" w:cstheme="minorHAnsi"/>
          <w:b w:val="0"/>
          <w:sz w:val="21"/>
          <w:szCs w:val="21"/>
        </w:rPr>
        <w:t>dni</w:t>
      </w:r>
      <w:r w:rsidR="003F284A">
        <w:rPr>
          <w:rFonts w:asciiTheme="minorHAnsi" w:hAnsiTheme="minorHAnsi" w:cstheme="minorHAnsi"/>
          <w:b w:val="0"/>
          <w:sz w:val="21"/>
          <w:szCs w:val="21"/>
        </w:rPr>
        <w:t xml:space="preserve">u </w:t>
      </w:r>
      <w:r w:rsidR="007212A2">
        <w:rPr>
          <w:rFonts w:asciiTheme="minorHAnsi" w:hAnsiTheme="minorHAnsi" w:cstheme="minorHAnsi"/>
          <w:b w:val="0"/>
          <w:sz w:val="21"/>
          <w:szCs w:val="21"/>
        </w:rPr>
        <w:t>17.04.</w:t>
      </w:r>
      <w:r w:rsidR="00236BF0" w:rsidRPr="009961E3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>202</w:t>
      </w:r>
      <w:r w:rsidR="009961E3" w:rsidRPr="009961E3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>4</w:t>
      </w:r>
      <w:r w:rsidRPr="009961E3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 xml:space="preserve"> r.</w:t>
      </w:r>
      <w:r w:rsidRPr="00265E5C">
        <w:rPr>
          <w:rFonts w:asciiTheme="minorHAnsi" w:hAnsiTheme="minorHAnsi" w:cstheme="minorHAnsi"/>
          <w:b w:val="0"/>
          <w:sz w:val="21"/>
          <w:szCs w:val="21"/>
        </w:rPr>
        <w:t xml:space="preserve">  w Kędzierzynie-Koźlu pomiędzy:</w:t>
      </w:r>
    </w:p>
    <w:p w14:paraId="1E3F71A0" w14:textId="77777777" w:rsidR="00DE6FA1" w:rsidRPr="00265E5C" w:rsidRDefault="00F00A3B">
      <w:pPr>
        <w:spacing w:before="120" w:line="310" w:lineRule="exact"/>
        <w:ind w:left="363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b/>
          <w:bCs/>
          <w:sz w:val="21"/>
          <w:szCs w:val="21"/>
        </w:rPr>
        <w:t>Miejskim Ośrodkiem Kultury</w:t>
      </w:r>
      <w:r w:rsidRPr="00265E5C">
        <w:rPr>
          <w:rFonts w:asciiTheme="minorHAnsi" w:hAnsiTheme="minorHAnsi" w:cstheme="minorHAnsi"/>
          <w:sz w:val="21"/>
          <w:szCs w:val="21"/>
        </w:rPr>
        <w:t xml:space="preserve"> z siedzibą przy al. Jana Pawła II 27, 47-220 Kędzierzyn-Koźle, instytucją kultury posiadającą osobowość prawną, wpisaną do rejestru instytucji kultury prowadzonego przez Gminę Kędzierzyn-Koźle, reprezentowanym przez:</w:t>
      </w:r>
    </w:p>
    <w:p w14:paraId="02F6D940" w14:textId="77777777" w:rsidR="00DE6FA1" w:rsidRPr="00265E5C" w:rsidRDefault="00F00A3B">
      <w:pPr>
        <w:spacing w:before="40" w:line="310" w:lineRule="exact"/>
        <w:ind w:left="363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-  Piotra Gabrysza  –  Dyrektora</w:t>
      </w:r>
    </w:p>
    <w:p w14:paraId="52F922B9" w14:textId="77777777" w:rsidR="00DE6FA1" w:rsidRPr="00265E5C" w:rsidRDefault="00F00A3B">
      <w:pPr>
        <w:spacing w:before="40" w:line="320" w:lineRule="exact"/>
        <w:ind w:left="363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zwanym dalej </w:t>
      </w:r>
      <w:r w:rsidRPr="00265E5C">
        <w:rPr>
          <w:rFonts w:asciiTheme="minorHAnsi" w:hAnsiTheme="minorHAnsi" w:cstheme="minorHAnsi"/>
          <w:i/>
          <w:sz w:val="21"/>
          <w:szCs w:val="21"/>
        </w:rPr>
        <w:t>Organizatorem</w:t>
      </w:r>
      <w:r w:rsidRPr="00265E5C">
        <w:rPr>
          <w:rFonts w:asciiTheme="minorHAnsi" w:hAnsiTheme="minorHAnsi" w:cstheme="minorHAnsi"/>
          <w:sz w:val="21"/>
          <w:szCs w:val="21"/>
        </w:rPr>
        <w:t xml:space="preserve">, </w:t>
      </w:r>
    </w:p>
    <w:p w14:paraId="3AB5EF12" w14:textId="77777777" w:rsidR="00DE6FA1" w:rsidRPr="00265E5C" w:rsidRDefault="00F00A3B">
      <w:pPr>
        <w:spacing w:line="280" w:lineRule="exact"/>
        <w:ind w:left="363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a </w:t>
      </w:r>
    </w:p>
    <w:p w14:paraId="70A16A8A" w14:textId="77777777" w:rsidR="00DE6FA1" w:rsidRPr="000603D5" w:rsidRDefault="00905074">
      <w:pPr>
        <w:pStyle w:val="BodyText21"/>
        <w:pBdr>
          <w:top w:val="nil"/>
          <w:left w:val="nil"/>
          <w:bottom w:val="nil"/>
          <w:right w:val="nil"/>
        </w:pBdr>
        <w:spacing w:line="320" w:lineRule="exact"/>
        <w:ind w:left="363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0603D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IMPREZOWNIA-WOJA WOJTCZAK-KOLISZ SPÓŁKA JAWNA</w:t>
      </w:r>
      <w:r w:rsidRPr="000603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,</w:t>
      </w:r>
      <w:r w:rsidR="000603D5" w:rsidRPr="000603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z siedzibą przy</w:t>
      </w:r>
      <w:r w:rsidR="005C346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</w:t>
      </w:r>
      <w:r w:rsidRPr="000603D5">
        <w:rPr>
          <w:rFonts w:asciiTheme="minorHAnsi" w:hAnsiTheme="minorHAnsi" w:cstheme="minorHAnsi"/>
          <w:color w:val="000000" w:themeColor="text1"/>
          <w:sz w:val="21"/>
          <w:szCs w:val="21"/>
        </w:rPr>
        <w:t>ul. Grota- Roweckiego 14/204, 45-268 Opole</w:t>
      </w:r>
      <w:r w:rsidR="007252FC" w:rsidRPr="000603D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(NIP:</w:t>
      </w:r>
      <w:r w:rsidR="001C6CA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0603D5">
        <w:rPr>
          <w:rFonts w:asciiTheme="minorHAnsi" w:hAnsiTheme="minorHAnsi" w:cstheme="minorHAnsi"/>
          <w:color w:val="000000" w:themeColor="text1"/>
          <w:sz w:val="21"/>
          <w:szCs w:val="21"/>
        </w:rPr>
        <w:t>7542922768</w:t>
      </w:r>
      <w:r w:rsidR="0015418B" w:rsidRPr="000603D5">
        <w:rPr>
          <w:rFonts w:asciiTheme="minorHAnsi" w:hAnsiTheme="minorHAnsi" w:cstheme="minorHAnsi"/>
          <w:color w:val="000000" w:themeColor="text1"/>
          <w:sz w:val="21"/>
          <w:szCs w:val="21"/>
        </w:rPr>
        <w:t>)</w:t>
      </w:r>
      <w:r w:rsidR="000603D5" w:rsidRPr="000603D5">
        <w:rPr>
          <w:rFonts w:asciiTheme="minorHAnsi" w:hAnsiTheme="minorHAnsi" w:cstheme="minorHAnsi"/>
          <w:color w:val="000000" w:themeColor="text1"/>
          <w:sz w:val="21"/>
          <w:szCs w:val="21"/>
        </w:rPr>
        <w:t>, reprezentowaną przez:</w:t>
      </w:r>
    </w:p>
    <w:p w14:paraId="7B812AA3" w14:textId="77777777" w:rsidR="000603D5" w:rsidRPr="000603D5" w:rsidRDefault="000603D5">
      <w:pPr>
        <w:pStyle w:val="BodyText21"/>
        <w:pBdr>
          <w:top w:val="nil"/>
          <w:left w:val="nil"/>
          <w:bottom w:val="nil"/>
          <w:right w:val="nil"/>
        </w:pBdr>
        <w:spacing w:line="320" w:lineRule="exact"/>
        <w:ind w:left="363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0603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- Mariolę Wotjtczak-Biesiaga</w:t>
      </w:r>
      <w:r w:rsidR="008C31E2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</w:t>
      </w:r>
      <w:r w:rsidR="0053428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–</w:t>
      </w:r>
      <w:r w:rsidRPr="000603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wspó</w:t>
      </w:r>
      <w:r w:rsidR="0053428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lnika, </w:t>
      </w:r>
    </w:p>
    <w:p w14:paraId="254DAED2" w14:textId="77777777" w:rsidR="00DE6FA1" w:rsidRPr="000603D5" w:rsidRDefault="00F00A3B">
      <w:pPr>
        <w:pStyle w:val="BodyText21"/>
        <w:pBdr>
          <w:top w:val="nil"/>
          <w:left w:val="nil"/>
          <w:bottom w:val="nil"/>
          <w:right w:val="nil"/>
        </w:pBdr>
        <w:spacing w:line="320" w:lineRule="exact"/>
        <w:ind w:left="363"/>
        <w:jc w:val="both"/>
        <w:rPr>
          <w:rFonts w:asciiTheme="minorHAnsi" w:hAnsiTheme="minorHAnsi" w:cstheme="minorHAnsi"/>
          <w:i/>
          <w:color w:val="000000" w:themeColor="text1"/>
          <w:sz w:val="21"/>
          <w:szCs w:val="21"/>
        </w:rPr>
      </w:pPr>
      <w:r w:rsidRPr="000603D5">
        <w:rPr>
          <w:rFonts w:asciiTheme="minorHAnsi" w:hAnsiTheme="minorHAnsi" w:cstheme="minorHAnsi"/>
          <w:color w:val="000000" w:themeColor="text1"/>
          <w:sz w:val="21"/>
          <w:szCs w:val="21"/>
        </w:rPr>
        <w:t>zwan</w:t>
      </w:r>
      <w:r w:rsidR="005C346F">
        <w:rPr>
          <w:rFonts w:asciiTheme="minorHAnsi" w:hAnsiTheme="minorHAnsi" w:cstheme="minorHAnsi"/>
          <w:color w:val="000000" w:themeColor="text1"/>
          <w:sz w:val="21"/>
          <w:szCs w:val="21"/>
        </w:rPr>
        <w:t>ą</w:t>
      </w:r>
      <w:r w:rsidRPr="000603D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dalej </w:t>
      </w:r>
      <w:r w:rsidR="00AB61C6" w:rsidRPr="000603D5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Wykonawcą</w:t>
      </w:r>
      <w:r w:rsidRPr="000603D5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,</w:t>
      </w:r>
    </w:p>
    <w:p w14:paraId="30386EA7" w14:textId="77777777" w:rsidR="00DE6FA1" w:rsidRPr="00265E5C" w:rsidRDefault="00F00A3B">
      <w:pPr>
        <w:pStyle w:val="BodyText21"/>
        <w:pBdr>
          <w:top w:val="nil"/>
          <w:left w:val="nil"/>
          <w:bottom w:val="nil"/>
          <w:right w:val="nil"/>
        </w:pBdr>
        <w:spacing w:line="320" w:lineRule="exact"/>
        <w:ind w:left="363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o następującej treści:</w:t>
      </w:r>
    </w:p>
    <w:p w14:paraId="7FF9D7A1" w14:textId="77777777" w:rsidR="00DE6FA1" w:rsidRPr="00265E5C" w:rsidRDefault="00DE6FA1">
      <w:pPr>
        <w:spacing w:line="320" w:lineRule="exact"/>
        <w:rPr>
          <w:rFonts w:asciiTheme="minorHAnsi" w:hAnsiTheme="minorHAnsi" w:cstheme="minorHAnsi"/>
          <w:sz w:val="21"/>
          <w:szCs w:val="21"/>
        </w:rPr>
      </w:pPr>
    </w:p>
    <w:p w14:paraId="2ED228F6" w14:textId="77777777" w:rsidR="00DE6FA1" w:rsidRPr="00652F44" w:rsidRDefault="00F00A3B">
      <w:pPr>
        <w:spacing w:line="320" w:lineRule="exac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652F44">
        <w:rPr>
          <w:rFonts w:asciiTheme="minorHAnsi" w:hAnsiTheme="minorHAnsi" w:cstheme="minorHAnsi"/>
          <w:b/>
          <w:bCs/>
          <w:sz w:val="21"/>
          <w:szCs w:val="21"/>
        </w:rPr>
        <w:t>PRZEDMIOT UMOWY</w:t>
      </w:r>
    </w:p>
    <w:p w14:paraId="4F7A2761" w14:textId="77777777" w:rsidR="00DE6FA1" w:rsidRPr="00652F44" w:rsidRDefault="00F00A3B" w:rsidP="00C14AA6">
      <w:pPr>
        <w:spacing w:before="120"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652F44">
        <w:rPr>
          <w:rFonts w:asciiTheme="minorHAnsi" w:hAnsiTheme="minorHAnsi" w:cstheme="minorHAnsi"/>
          <w:b/>
          <w:bCs/>
          <w:sz w:val="21"/>
          <w:szCs w:val="21"/>
        </w:rPr>
        <w:t>§ 1</w:t>
      </w:r>
      <w:r w:rsidR="00652F44" w:rsidRPr="00652F44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1C458F0E" w14:textId="77777777" w:rsidR="00DE6FA1" w:rsidRPr="0015418B" w:rsidRDefault="00F00A3B" w:rsidP="00F048D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15418B">
        <w:rPr>
          <w:rFonts w:asciiTheme="minorHAnsi" w:hAnsiTheme="minorHAnsi" w:cstheme="minorHAnsi"/>
          <w:sz w:val="21"/>
          <w:szCs w:val="21"/>
        </w:rPr>
        <w:t xml:space="preserve">Przedmiotem umowy jest wynajem przez </w:t>
      </w:r>
      <w:r w:rsidR="00AB61C6">
        <w:rPr>
          <w:rFonts w:asciiTheme="minorHAnsi" w:hAnsiTheme="minorHAnsi" w:cstheme="minorHAnsi"/>
          <w:i/>
          <w:sz w:val="21"/>
          <w:szCs w:val="21"/>
        </w:rPr>
        <w:t>Wykonawcę</w:t>
      </w:r>
      <w:r w:rsidRPr="0015418B">
        <w:rPr>
          <w:rFonts w:asciiTheme="minorHAnsi" w:hAnsiTheme="minorHAnsi" w:cstheme="minorHAnsi"/>
          <w:sz w:val="21"/>
          <w:szCs w:val="21"/>
        </w:rPr>
        <w:t xml:space="preserve"> terenu zlokalizowanego przy al. Jana Pawła II, oznaczonego na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mapce stanowiącej załącznik nr 1 do umowy słowem „</w:t>
      </w:r>
      <w:r w:rsidR="00E54FA9">
        <w:rPr>
          <w:rFonts w:asciiTheme="minorHAnsi" w:hAnsiTheme="minorHAnsi" w:cstheme="minorHAnsi"/>
          <w:color w:val="000000" w:themeColor="text1"/>
          <w:sz w:val="21"/>
          <w:szCs w:val="21"/>
        </w:rPr>
        <w:t>G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astronomia</w:t>
      </w:r>
      <w:r w:rsidR="00E54FA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 handel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”, i</w:t>
      </w:r>
      <w:r w:rsidR="00652F44">
        <w:rPr>
          <w:rFonts w:asciiTheme="minorHAnsi" w:hAnsiTheme="minorHAnsi" w:cstheme="minorHAnsi"/>
          <w:color w:val="000000" w:themeColor="text1"/>
          <w:sz w:val="21"/>
          <w:szCs w:val="21"/>
        </w:rPr>
        <w:t> 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zobowiązanie się </w:t>
      </w:r>
      <w:r w:rsidR="00AB61C6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Wykonawcy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do prowadzenia na wynajmowanym terenie działalności handlowo-gastronomicznej</w:t>
      </w:r>
      <w:r w:rsidR="002B030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 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dniach </w:t>
      </w:r>
      <w:r w:rsidR="000C3250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31 maja</w:t>
      </w:r>
      <w:r w:rsidR="008C31E2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236BF0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–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0</w:t>
      </w:r>
      <w:r w:rsidR="000C3250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1</w:t>
      </w:r>
      <w:r w:rsidR="00B16BE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czerwca 202</w:t>
      </w:r>
      <w:r w:rsidR="000C3250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4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r.</w:t>
      </w:r>
      <w:r w:rsidR="002B030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podczas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imprezy plenerowej „Dni Miasta Kędzierzyn</w:t>
      </w:r>
      <w:r w:rsidR="00C14AA6">
        <w:rPr>
          <w:rFonts w:asciiTheme="minorHAnsi" w:hAnsiTheme="minorHAnsi" w:cstheme="minorHAnsi"/>
          <w:color w:val="000000" w:themeColor="text1"/>
          <w:sz w:val="21"/>
          <w:szCs w:val="21"/>
        </w:rPr>
        <w:t>-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Koźle 202</w:t>
      </w:r>
      <w:r w:rsidR="000C3250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4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”</w:t>
      </w:r>
      <w:r w:rsidR="007252FC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zwanej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dalej </w:t>
      </w:r>
      <w:r w:rsidRPr="0015418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Imprezą,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 godzinach organizacji </w:t>
      </w:r>
      <w:r w:rsidRPr="0015418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Imprezy,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zgodnie z programem </w:t>
      </w:r>
      <w:r w:rsidRPr="0015418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Imprezy</w:t>
      </w:r>
      <w:r w:rsidR="00652F4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stanowiącym załącznik nr 2 do umowy. W sprawie miejsca na ustawienie stoisk gastronomicznych i </w:t>
      </w:r>
      <w:r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handlowych </w:t>
      </w:r>
      <w:r w:rsidR="00652F44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Wykonawca skontaktuje się </w:t>
      </w:r>
      <w:r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po przyjeździe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 </w:t>
      </w:r>
      <w:r w:rsidR="00EA40A1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Bartosz</w:t>
      </w:r>
      <w:r w:rsidR="00652F44">
        <w:rPr>
          <w:rFonts w:asciiTheme="minorHAnsi" w:hAnsiTheme="minorHAnsi" w:cstheme="minorHAnsi"/>
          <w:color w:val="000000" w:themeColor="text1"/>
          <w:sz w:val="21"/>
          <w:szCs w:val="21"/>
        </w:rPr>
        <w:t>em</w:t>
      </w:r>
      <w:r w:rsidR="00731F3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EA40A1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Lerch</w:t>
      </w:r>
      <w:r w:rsidR="00652F44">
        <w:rPr>
          <w:rFonts w:asciiTheme="minorHAnsi" w:hAnsiTheme="minorHAnsi" w:cstheme="minorHAnsi"/>
          <w:color w:val="000000" w:themeColor="text1"/>
          <w:sz w:val="21"/>
          <w:szCs w:val="21"/>
        </w:rPr>
        <w:t>em: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tel. </w:t>
      </w:r>
      <w:r w:rsidR="001541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798 356</w:t>
      </w:r>
      <w:r w:rsidR="00652F44">
        <w:rPr>
          <w:rFonts w:asciiTheme="minorHAnsi" w:hAnsiTheme="minorHAnsi" w:cstheme="minorHAnsi"/>
          <w:color w:val="000000" w:themeColor="text1"/>
          <w:sz w:val="21"/>
          <w:szCs w:val="21"/>
        </w:rPr>
        <w:t> </w:t>
      </w:r>
      <w:r w:rsidR="001541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899</w:t>
      </w:r>
      <w:r w:rsidR="00652F4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</w:p>
    <w:p w14:paraId="338DC542" w14:textId="77777777" w:rsidR="00DE6FA1" w:rsidRPr="0015418B" w:rsidRDefault="00F00A3B" w:rsidP="00F048D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Pod</w:t>
      </w:r>
      <w:r w:rsidR="00B16BE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pojęciem prowadzenia działalności handlowo-gastronomicznej, o której mowa w ust. 1</w:t>
      </w:r>
      <w:r w:rsidR="00C14AA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rozumie się zorganizowanie stoisk, w szczególności sprzedaży piwa oraz tzw. małej gastronomii.</w:t>
      </w:r>
    </w:p>
    <w:p w14:paraId="60D53F27" w14:textId="77777777" w:rsidR="00F048DA" w:rsidRPr="0015418B" w:rsidRDefault="00F048DA" w:rsidP="00F048DA">
      <w:pPr>
        <w:spacing w:line="360" w:lineRule="auto"/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6FE4B4A0" w14:textId="77777777" w:rsidR="00DE6FA1" w:rsidRPr="006B2785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6B278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OBOWIĄZKI </w:t>
      </w:r>
      <w:r w:rsidR="00AB61C6" w:rsidRPr="006B278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WYKONAWCY</w:t>
      </w:r>
    </w:p>
    <w:p w14:paraId="33F248D3" w14:textId="77777777" w:rsidR="00DE6FA1" w:rsidRPr="006B2785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6B278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§ 2</w:t>
      </w:r>
      <w:r w:rsidR="006B2785" w:rsidRPr="006B278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.</w:t>
      </w:r>
    </w:p>
    <w:p w14:paraId="70E0934D" w14:textId="77777777" w:rsidR="00DE6FA1" w:rsidRPr="0015418B" w:rsidRDefault="00AB61C6" w:rsidP="00F048DA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Wykonawca</w:t>
      </w:r>
      <w:r w:rsidR="00F00A3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zobowiązuje się do:</w:t>
      </w:r>
    </w:p>
    <w:p w14:paraId="727FEA34" w14:textId="77777777" w:rsidR="00DE6FA1" w:rsidRPr="0015418B" w:rsidRDefault="00F00A3B" w:rsidP="00061FC1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  <w:color w:val="000000" w:themeColor="text1"/>
          <w:sz w:val="21"/>
          <w:szCs w:val="21"/>
        </w:rPr>
      </w:pPr>
      <w:r w:rsidRPr="0015418B">
        <w:rPr>
          <w:rFonts w:cstheme="minorHAnsi"/>
          <w:color w:val="000000" w:themeColor="text1"/>
          <w:sz w:val="21"/>
          <w:szCs w:val="21"/>
        </w:rPr>
        <w:t>zorganizowania co najmniej 6 profesjonalnych stanowisk gastronomicznych, zaopatrzonych w</w:t>
      </w:r>
      <w:r w:rsidR="006B2785">
        <w:rPr>
          <w:rFonts w:cstheme="minorHAnsi"/>
          <w:color w:val="000000" w:themeColor="text1"/>
          <w:sz w:val="21"/>
          <w:szCs w:val="21"/>
        </w:rPr>
        <w:t> </w:t>
      </w:r>
      <w:r w:rsidRPr="0015418B">
        <w:rPr>
          <w:rFonts w:cstheme="minorHAnsi"/>
          <w:color w:val="000000" w:themeColor="text1"/>
          <w:sz w:val="21"/>
          <w:szCs w:val="21"/>
        </w:rPr>
        <w:t>wystarczającą ilość roll-barów</w:t>
      </w:r>
      <w:r w:rsidR="006B2785">
        <w:rPr>
          <w:rFonts w:cstheme="minorHAnsi"/>
          <w:color w:val="000000" w:themeColor="text1"/>
          <w:sz w:val="21"/>
          <w:szCs w:val="21"/>
        </w:rPr>
        <w:t xml:space="preserve"> (</w:t>
      </w:r>
      <w:r w:rsidRPr="0015418B">
        <w:rPr>
          <w:rFonts w:cstheme="minorHAnsi"/>
          <w:color w:val="000000" w:themeColor="text1"/>
          <w:sz w:val="21"/>
          <w:szCs w:val="21"/>
        </w:rPr>
        <w:t>w tym jednego bezpośrednio na wygrodzonym terenie dla widzów</w:t>
      </w:r>
      <w:r w:rsidR="0015418B" w:rsidRPr="0015418B">
        <w:rPr>
          <w:rFonts w:cstheme="minorHAnsi"/>
          <w:color w:val="000000" w:themeColor="text1"/>
          <w:sz w:val="21"/>
          <w:szCs w:val="21"/>
        </w:rPr>
        <w:t>, z</w:t>
      </w:r>
      <w:r w:rsidR="00261620">
        <w:rPr>
          <w:rFonts w:cstheme="minorHAnsi"/>
          <w:color w:val="000000" w:themeColor="text1"/>
          <w:sz w:val="21"/>
          <w:szCs w:val="21"/>
        </w:rPr>
        <w:t> </w:t>
      </w:r>
      <w:r w:rsidR="0015418B" w:rsidRPr="009E4CB5">
        <w:rPr>
          <w:rFonts w:cstheme="minorHAnsi"/>
          <w:color w:val="000000" w:themeColor="text1"/>
          <w:sz w:val="21"/>
          <w:szCs w:val="21"/>
        </w:rPr>
        <w:t>uwzględnieniem</w:t>
      </w:r>
      <w:r w:rsidR="00B45FE2" w:rsidRPr="009E4CB5">
        <w:rPr>
          <w:rFonts w:cstheme="minorHAnsi"/>
          <w:color w:val="000000" w:themeColor="text1"/>
          <w:sz w:val="21"/>
          <w:szCs w:val="21"/>
        </w:rPr>
        <w:t>przepisów</w:t>
      </w:r>
      <w:r w:rsidR="0015418B" w:rsidRPr="0015418B">
        <w:rPr>
          <w:rFonts w:cstheme="minorHAnsi"/>
          <w:color w:val="000000" w:themeColor="text1"/>
          <w:sz w:val="21"/>
          <w:szCs w:val="21"/>
        </w:rPr>
        <w:t>Ustawy o bezpieczeństwie imprez masowych</w:t>
      </w:r>
      <w:r w:rsidR="00731FD1">
        <w:rPr>
          <w:rFonts w:cstheme="minorHAnsi"/>
          <w:color w:val="000000" w:themeColor="text1"/>
          <w:sz w:val="21"/>
          <w:szCs w:val="21"/>
        </w:rPr>
        <w:t>)</w:t>
      </w:r>
      <w:r w:rsidRPr="0015418B">
        <w:rPr>
          <w:rFonts w:cstheme="minorHAnsi"/>
          <w:color w:val="000000" w:themeColor="text1"/>
          <w:sz w:val="21"/>
          <w:szCs w:val="21"/>
        </w:rPr>
        <w:t>, estetycznych zadaszeń, parasoli, stołów i ławek,</w:t>
      </w:r>
    </w:p>
    <w:p w14:paraId="3048C933" w14:textId="77777777" w:rsidR="00DE6FA1" w:rsidRPr="00265E5C" w:rsidRDefault="00F00A3B" w:rsidP="00061FC1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dostarczenia, montażu i demontażu ławostołów (ławy, stoły, oświe</w:t>
      </w:r>
      <w:r w:rsidR="000C3250">
        <w:rPr>
          <w:rFonts w:cstheme="minorHAnsi"/>
          <w:sz w:val="21"/>
          <w:szCs w:val="21"/>
        </w:rPr>
        <w:t>tlenie), zapewniających minimum</w:t>
      </w:r>
      <w:r w:rsidRPr="00265E5C">
        <w:rPr>
          <w:rFonts w:cstheme="minorHAnsi"/>
          <w:sz w:val="21"/>
          <w:szCs w:val="21"/>
        </w:rPr>
        <w:t xml:space="preserve"> 400 miejsc siedzących, w </w:t>
      </w:r>
      <w:r w:rsidR="0015418B">
        <w:rPr>
          <w:rFonts w:cstheme="minorHAnsi"/>
          <w:sz w:val="21"/>
          <w:szCs w:val="21"/>
        </w:rPr>
        <w:t>terminie o którym</w:t>
      </w:r>
      <w:r w:rsidRPr="00265E5C">
        <w:rPr>
          <w:rFonts w:cstheme="minorHAnsi"/>
          <w:sz w:val="21"/>
          <w:szCs w:val="21"/>
        </w:rPr>
        <w:t xml:space="preserve"> mowa w </w:t>
      </w:r>
      <w:r w:rsidR="0015418B">
        <w:rPr>
          <w:rFonts w:cstheme="minorHAnsi"/>
          <w:sz w:val="21"/>
          <w:szCs w:val="21"/>
        </w:rPr>
        <w:t>§</w:t>
      </w:r>
      <w:r w:rsidRPr="00265E5C">
        <w:rPr>
          <w:rFonts w:cstheme="minorHAnsi"/>
          <w:sz w:val="21"/>
          <w:szCs w:val="21"/>
        </w:rPr>
        <w:t xml:space="preserve"> 1</w:t>
      </w:r>
      <w:r w:rsidR="007252FC">
        <w:rPr>
          <w:rFonts w:cstheme="minorHAnsi"/>
          <w:sz w:val="21"/>
          <w:szCs w:val="21"/>
        </w:rPr>
        <w:t xml:space="preserve"> ust. 1</w:t>
      </w:r>
      <w:r w:rsidRPr="00265E5C">
        <w:rPr>
          <w:rFonts w:cstheme="minorHAnsi"/>
          <w:sz w:val="21"/>
          <w:szCs w:val="21"/>
        </w:rPr>
        <w:t xml:space="preserve">, na terenie wyznaczonym przez </w:t>
      </w:r>
      <w:r w:rsidRPr="00265E5C">
        <w:rPr>
          <w:rFonts w:cstheme="minorHAnsi"/>
          <w:i/>
          <w:sz w:val="21"/>
          <w:szCs w:val="21"/>
        </w:rPr>
        <w:t xml:space="preserve">Organizatora </w:t>
      </w:r>
      <w:r w:rsidRPr="00265E5C">
        <w:rPr>
          <w:rFonts w:cstheme="minorHAnsi"/>
          <w:sz w:val="21"/>
          <w:szCs w:val="21"/>
        </w:rPr>
        <w:t xml:space="preserve">do obsługi gastronomicznej </w:t>
      </w:r>
      <w:r w:rsidRPr="00265E5C">
        <w:rPr>
          <w:rFonts w:cstheme="minorHAnsi"/>
          <w:i/>
          <w:sz w:val="21"/>
          <w:szCs w:val="21"/>
        </w:rPr>
        <w:t>Imprezy,</w:t>
      </w:r>
    </w:p>
    <w:p w14:paraId="735B6A30" w14:textId="77777777" w:rsidR="00DE6FA1" w:rsidRPr="00265E5C" w:rsidRDefault="00F00A3B" w:rsidP="00061FC1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 xml:space="preserve">zabezpieczenia we własnym zakresie </w:t>
      </w:r>
      <w:r w:rsidR="00C2238B" w:rsidRPr="00265E5C">
        <w:rPr>
          <w:rFonts w:cstheme="minorHAnsi"/>
          <w:sz w:val="21"/>
          <w:szCs w:val="21"/>
        </w:rPr>
        <w:t xml:space="preserve">infrastruktury </w:t>
      </w:r>
      <w:r w:rsidR="00731F3D">
        <w:rPr>
          <w:rFonts w:cstheme="minorHAnsi"/>
          <w:sz w:val="21"/>
          <w:szCs w:val="21"/>
        </w:rPr>
        <w:t xml:space="preserve">energetycznej </w:t>
      </w:r>
      <w:r w:rsidR="009961E3" w:rsidRPr="00265E5C">
        <w:rPr>
          <w:rFonts w:cstheme="minorHAnsi"/>
          <w:sz w:val="21"/>
          <w:szCs w:val="21"/>
        </w:rPr>
        <w:t>zabezpieczając</w:t>
      </w:r>
      <w:r w:rsidR="00317F0D">
        <w:rPr>
          <w:rFonts w:cstheme="minorHAnsi"/>
          <w:sz w:val="21"/>
          <w:szCs w:val="21"/>
        </w:rPr>
        <w:t>ej</w:t>
      </w:r>
      <w:r w:rsidR="009961E3" w:rsidRPr="00265E5C">
        <w:rPr>
          <w:rFonts w:cstheme="minorHAnsi"/>
          <w:sz w:val="21"/>
          <w:szCs w:val="21"/>
        </w:rPr>
        <w:t xml:space="preserve"> potrzeby poszczególnych stoisk handlowo-gastronomicznych</w:t>
      </w:r>
      <w:r w:rsidR="002510D3">
        <w:rPr>
          <w:rFonts w:cstheme="minorHAnsi"/>
          <w:sz w:val="21"/>
          <w:szCs w:val="21"/>
        </w:rPr>
        <w:t xml:space="preserve"> (</w:t>
      </w:r>
      <w:r w:rsidRPr="00265E5C">
        <w:rPr>
          <w:rFonts w:cstheme="minorHAnsi"/>
          <w:sz w:val="21"/>
          <w:szCs w:val="21"/>
        </w:rPr>
        <w:t xml:space="preserve">przewody winny odpowiadać wymogom BHP </w:t>
      </w:r>
      <w:r w:rsidRPr="00265E5C">
        <w:rPr>
          <w:rFonts w:cstheme="minorHAnsi"/>
          <w:sz w:val="21"/>
          <w:szCs w:val="21"/>
        </w:rPr>
        <w:lastRenderedPageBreak/>
        <w:t>i warunkom techniczno-elektrycznym</w:t>
      </w:r>
      <w:r w:rsidR="002510D3">
        <w:rPr>
          <w:rFonts w:cstheme="minorHAnsi"/>
          <w:sz w:val="21"/>
          <w:szCs w:val="21"/>
        </w:rPr>
        <w:t xml:space="preserve">) </w:t>
      </w:r>
      <w:r w:rsidR="00EA40A1" w:rsidRPr="00265E5C">
        <w:rPr>
          <w:rFonts w:cstheme="minorHAnsi"/>
          <w:sz w:val="21"/>
          <w:szCs w:val="21"/>
        </w:rPr>
        <w:t>wraz z odpowiednimi zabezpieczeniami</w:t>
      </w:r>
      <w:r w:rsidR="002510D3">
        <w:rPr>
          <w:rFonts w:cstheme="minorHAnsi"/>
          <w:sz w:val="21"/>
          <w:szCs w:val="21"/>
        </w:rPr>
        <w:t xml:space="preserve"> (</w:t>
      </w:r>
      <w:r w:rsidR="00EA40A1" w:rsidRPr="00265E5C">
        <w:rPr>
          <w:rFonts w:cstheme="minorHAnsi"/>
          <w:sz w:val="21"/>
          <w:szCs w:val="21"/>
        </w:rPr>
        <w:t>najazdy kablowe</w:t>
      </w:r>
      <w:r w:rsidR="00F048DA" w:rsidRPr="00265E5C">
        <w:rPr>
          <w:rFonts w:cstheme="minorHAnsi"/>
          <w:sz w:val="21"/>
          <w:szCs w:val="21"/>
        </w:rPr>
        <w:t>, itp.</w:t>
      </w:r>
      <w:r w:rsidR="002510D3">
        <w:rPr>
          <w:rFonts w:cstheme="minorHAnsi"/>
          <w:sz w:val="21"/>
          <w:szCs w:val="21"/>
        </w:rPr>
        <w:t>),</w:t>
      </w:r>
    </w:p>
    <w:p w14:paraId="1505AA47" w14:textId="77777777" w:rsidR="00DE6FA1" w:rsidRPr="00265E5C" w:rsidRDefault="00F00A3B" w:rsidP="00061FC1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ogrodzenia miejsc gastronomicznych i handlowych</w:t>
      </w:r>
      <w:r w:rsidR="005C346F">
        <w:rPr>
          <w:rFonts w:cstheme="minorHAnsi"/>
          <w:sz w:val="21"/>
          <w:szCs w:val="21"/>
        </w:rPr>
        <w:t xml:space="preserve"> </w:t>
      </w:r>
      <w:r w:rsidR="000F30BA" w:rsidRPr="00265E5C">
        <w:rPr>
          <w:rFonts w:cstheme="minorHAnsi"/>
          <w:sz w:val="21"/>
          <w:szCs w:val="21"/>
        </w:rPr>
        <w:t>zgodnie</w:t>
      </w:r>
      <w:r w:rsidR="0015418B">
        <w:rPr>
          <w:rFonts w:cstheme="minorHAnsi"/>
          <w:sz w:val="21"/>
          <w:szCs w:val="21"/>
        </w:rPr>
        <w:t xml:space="preserve"> z</w:t>
      </w:r>
      <w:r w:rsidR="000F30BA" w:rsidRPr="00265E5C">
        <w:rPr>
          <w:rFonts w:cstheme="minorHAnsi"/>
          <w:sz w:val="21"/>
          <w:szCs w:val="21"/>
        </w:rPr>
        <w:t xml:space="preserve"> własnymi potrzebami</w:t>
      </w:r>
      <w:r w:rsidRPr="00265E5C">
        <w:rPr>
          <w:rFonts w:cstheme="minorHAnsi"/>
          <w:sz w:val="21"/>
          <w:szCs w:val="21"/>
        </w:rPr>
        <w:t>,</w:t>
      </w:r>
    </w:p>
    <w:p w14:paraId="15621C92" w14:textId="77777777" w:rsidR="00061FC1" w:rsidRPr="00265E5C" w:rsidRDefault="00F00A3B" w:rsidP="00061FC1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ustawienia urządzeń sprawnych technicznie, czystych i estetycznych oraz</w:t>
      </w:r>
      <w:r w:rsidR="005C346F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zapewnienia bezpiecznego korzystania z nich,</w:t>
      </w:r>
    </w:p>
    <w:p w14:paraId="6FEEB80C" w14:textId="77777777" w:rsidR="00DE6FA1" w:rsidRPr="00265E5C" w:rsidRDefault="00F00A3B" w:rsidP="00061FC1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przestrzegania postanowień Organizatora w zakresie zapewnienia</w:t>
      </w:r>
      <w:r w:rsidR="005C346F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porządku i bezpieczeństwa przebiegu</w:t>
      </w:r>
      <w:r w:rsidR="005C346F">
        <w:rPr>
          <w:rFonts w:cstheme="minorHAnsi"/>
          <w:sz w:val="21"/>
          <w:szCs w:val="21"/>
        </w:rPr>
        <w:t xml:space="preserve">  </w:t>
      </w:r>
      <w:r w:rsidRPr="00265E5C">
        <w:rPr>
          <w:rFonts w:cstheme="minorHAnsi"/>
          <w:sz w:val="21"/>
          <w:szCs w:val="21"/>
        </w:rPr>
        <w:t>imprezy oraz Ustawy o bezpieczeństwie imprez masowych</w:t>
      </w:r>
      <w:r w:rsidR="00C24FC6">
        <w:rPr>
          <w:rFonts w:cstheme="minorHAnsi"/>
          <w:sz w:val="21"/>
          <w:szCs w:val="21"/>
        </w:rPr>
        <w:t>,</w:t>
      </w:r>
    </w:p>
    <w:p w14:paraId="3417883D" w14:textId="77777777" w:rsidR="00DE6FA1" w:rsidRPr="00265E5C" w:rsidRDefault="00F00A3B" w:rsidP="00061FC1">
      <w:pPr>
        <w:pStyle w:val="Tekstpodstawowy"/>
        <w:numPr>
          <w:ilvl w:val="1"/>
          <w:numId w:val="7"/>
        </w:numPr>
        <w:spacing w:line="360" w:lineRule="auto"/>
        <w:ind w:left="709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spełnienia i zachowania obowiązujących dla działalności związanej z gastronomią wymogów sanitarnych oraz wyposażenia co trzeciego stoiska gastronomicznego w gaśnicę przeciwpożarową,</w:t>
      </w:r>
    </w:p>
    <w:p w14:paraId="05D26AF3" w14:textId="77777777" w:rsidR="00061FC1" w:rsidRPr="00265E5C" w:rsidRDefault="00F00A3B" w:rsidP="00061FC1">
      <w:pPr>
        <w:pStyle w:val="Tekstpodstawowy"/>
        <w:numPr>
          <w:ilvl w:val="1"/>
          <w:numId w:val="7"/>
        </w:numPr>
        <w:spacing w:line="360" w:lineRule="auto"/>
        <w:ind w:left="709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utrzymywania porządku na stoiskach i wokół nich oraz na stołach, o których </w:t>
      </w:r>
      <w:r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mowa </w:t>
      </w:r>
      <w:r w:rsidR="000D762C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w</w:t>
      </w:r>
      <w:r w:rsidR="005C346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0F30BA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pkt b</w:t>
      </w:r>
      <w:r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="005C346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265E5C">
        <w:rPr>
          <w:rFonts w:asciiTheme="minorHAnsi" w:hAnsiTheme="minorHAnsi" w:cstheme="minorHAnsi"/>
          <w:sz w:val="21"/>
          <w:szCs w:val="21"/>
        </w:rPr>
        <w:t xml:space="preserve">podczas </w:t>
      </w:r>
      <w:r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Pr="00265E5C">
        <w:rPr>
          <w:rFonts w:asciiTheme="minorHAnsi" w:hAnsiTheme="minorHAnsi" w:cstheme="minorHAnsi"/>
          <w:sz w:val="21"/>
          <w:szCs w:val="21"/>
        </w:rPr>
        <w:t xml:space="preserve"> oraz do uporządkowania zajmowanego terenu po jej zakończeniu,</w:t>
      </w:r>
    </w:p>
    <w:p w14:paraId="745D9722" w14:textId="77777777" w:rsidR="00061FC1" w:rsidRPr="00DC7BD1" w:rsidRDefault="00A61BA1" w:rsidP="00DC7BD1">
      <w:pPr>
        <w:pStyle w:val="Tekstpodstawowy"/>
        <w:numPr>
          <w:ilvl w:val="1"/>
          <w:numId w:val="7"/>
        </w:numPr>
        <w:spacing w:line="360" w:lineRule="auto"/>
        <w:ind w:left="709"/>
        <w:rPr>
          <w:rFonts w:asciiTheme="minorHAnsi" w:hAnsiTheme="minorHAnsi" w:cstheme="minorHAnsi"/>
          <w:color w:val="00B050"/>
          <w:sz w:val="21"/>
          <w:szCs w:val="21"/>
        </w:rPr>
      </w:pPr>
      <w:r w:rsidRPr="00DC7BD1">
        <w:rPr>
          <w:rFonts w:asciiTheme="minorHAnsi" w:hAnsiTheme="minorHAnsi" w:cstheme="minorHAnsi"/>
          <w:sz w:val="21"/>
          <w:szCs w:val="21"/>
        </w:rPr>
        <w:t>s</w:t>
      </w:r>
      <w:r w:rsidR="000F30BA" w:rsidRPr="00DC7BD1">
        <w:rPr>
          <w:rFonts w:asciiTheme="minorHAnsi" w:hAnsiTheme="minorHAnsi" w:cstheme="minorHAnsi"/>
          <w:sz w:val="21"/>
          <w:szCs w:val="21"/>
        </w:rPr>
        <w:t>przedaż</w:t>
      </w:r>
      <w:r w:rsidRPr="00DC7BD1">
        <w:rPr>
          <w:rFonts w:asciiTheme="minorHAnsi" w:hAnsiTheme="minorHAnsi" w:cstheme="minorHAnsi"/>
          <w:sz w:val="21"/>
          <w:szCs w:val="21"/>
        </w:rPr>
        <w:t>y</w:t>
      </w:r>
      <w:r w:rsidR="000F30BA" w:rsidRPr="00DC7BD1">
        <w:rPr>
          <w:rFonts w:asciiTheme="minorHAnsi" w:hAnsiTheme="minorHAnsi" w:cstheme="minorHAnsi"/>
          <w:sz w:val="21"/>
          <w:szCs w:val="21"/>
        </w:rPr>
        <w:t xml:space="preserve"> napojów oraz potraw w opakowaniach i naczyniach jednorazowych ulegających kompostowaniu lub biodegradacji, określonych w zarządzeniu nr 473/Or/2019 Prezydenta Miasta Kędzierzyn-Koźle</w:t>
      </w:r>
      <w:r w:rsidR="00B16BEA">
        <w:rPr>
          <w:rFonts w:asciiTheme="minorHAnsi" w:hAnsiTheme="minorHAnsi" w:cstheme="minorHAnsi"/>
          <w:sz w:val="21"/>
          <w:szCs w:val="21"/>
        </w:rPr>
        <w:t xml:space="preserve"> </w:t>
      </w:r>
      <w:r w:rsidR="000F30BA" w:rsidRPr="00DC7BD1">
        <w:rPr>
          <w:rFonts w:asciiTheme="minorHAnsi" w:hAnsiTheme="minorHAnsi" w:cstheme="minorHAnsi"/>
          <w:sz w:val="21"/>
          <w:szCs w:val="21"/>
        </w:rPr>
        <w:t>z dnia 04.12.2019</w:t>
      </w:r>
      <w:r w:rsidR="00B16BEA">
        <w:rPr>
          <w:rFonts w:asciiTheme="minorHAnsi" w:hAnsiTheme="minorHAnsi" w:cstheme="minorHAnsi"/>
          <w:sz w:val="21"/>
          <w:szCs w:val="21"/>
        </w:rPr>
        <w:t xml:space="preserve"> </w:t>
      </w:r>
      <w:r w:rsidR="00DC7BD1" w:rsidRPr="00DC7BD1">
        <w:rPr>
          <w:rFonts w:asciiTheme="minorHAnsi" w:hAnsiTheme="minorHAnsi" w:cstheme="minorHAnsi"/>
          <w:sz w:val="21"/>
          <w:szCs w:val="21"/>
        </w:rPr>
        <w:t xml:space="preserve">r. </w:t>
      </w:r>
      <w:r w:rsidR="00DC7BD1" w:rsidRPr="009E4CB5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w sprawie ograniczenia używania przedmiotów jednorazowego użytku wykonanych z tworzyw sztucznych w Urzędzie Miasta Kędzierzyn-Koźle i</w:t>
      </w:r>
      <w:r w:rsidR="005F22F8" w:rsidRPr="009E4CB5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 </w:t>
      </w:r>
      <w:r w:rsidR="00DC7BD1" w:rsidRPr="009E4CB5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jednostkach organizacyjnych Gminy Kędzierzyn-Koźle</w:t>
      </w:r>
      <w:r w:rsidR="00DC7BD1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="00B16BE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15418B" w:rsidRPr="00DC7BD1">
        <w:rPr>
          <w:rFonts w:asciiTheme="minorHAnsi" w:hAnsiTheme="minorHAnsi" w:cstheme="minorHAnsi"/>
          <w:sz w:val="21"/>
          <w:szCs w:val="21"/>
        </w:rPr>
        <w:t>oraz</w:t>
      </w:r>
      <w:r w:rsidR="000F30BA" w:rsidRPr="00DC7BD1">
        <w:rPr>
          <w:rFonts w:asciiTheme="minorHAnsi" w:hAnsiTheme="minorHAnsi" w:cstheme="minorHAnsi"/>
          <w:sz w:val="21"/>
          <w:szCs w:val="21"/>
        </w:rPr>
        <w:t xml:space="preserve"> nieużywani</w:t>
      </w:r>
      <w:r w:rsidR="0015418B" w:rsidRPr="00DC7BD1">
        <w:rPr>
          <w:rFonts w:asciiTheme="minorHAnsi" w:hAnsiTheme="minorHAnsi" w:cstheme="minorHAnsi"/>
          <w:sz w:val="21"/>
          <w:szCs w:val="21"/>
        </w:rPr>
        <w:t>a</w:t>
      </w:r>
      <w:r w:rsidR="000F30BA" w:rsidRPr="00DC7BD1">
        <w:rPr>
          <w:rFonts w:asciiTheme="minorHAnsi" w:hAnsiTheme="minorHAnsi" w:cstheme="minorHAnsi"/>
          <w:sz w:val="21"/>
          <w:szCs w:val="21"/>
        </w:rPr>
        <w:t xml:space="preserve"> jednorazowych opakowań, toreb, siatek i</w:t>
      </w:r>
      <w:r w:rsidR="00C15081" w:rsidRPr="00DC7BD1">
        <w:rPr>
          <w:rFonts w:asciiTheme="minorHAnsi" w:hAnsiTheme="minorHAnsi" w:cstheme="minorHAnsi"/>
          <w:sz w:val="21"/>
          <w:szCs w:val="21"/>
        </w:rPr>
        <w:t> </w:t>
      </w:r>
      <w:r w:rsidR="000F30BA" w:rsidRPr="00DC7BD1">
        <w:rPr>
          <w:rFonts w:asciiTheme="minorHAnsi" w:hAnsiTheme="minorHAnsi" w:cstheme="minorHAnsi"/>
          <w:sz w:val="21"/>
          <w:szCs w:val="21"/>
        </w:rPr>
        <w:t>reklamówek wykonanych z tworzyw sztucznych</w:t>
      </w:r>
      <w:r w:rsidR="00061FC1" w:rsidRPr="00DC7BD1">
        <w:rPr>
          <w:rFonts w:asciiTheme="minorHAnsi" w:hAnsiTheme="minorHAnsi" w:cstheme="minorHAnsi"/>
          <w:sz w:val="21"/>
          <w:szCs w:val="21"/>
        </w:rPr>
        <w:t>,</w:t>
      </w:r>
    </w:p>
    <w:p w14:paraId="457BEFA8" w14:textId="77777777" w:rsidR="00DE6FA1" w:rsidRPr="00265E5C" w:rsidRDefault="00F00A3B" w:rsidP="00061FC1">
      <w:pPr>
        <w:pStyle w:val="Tekstpodstawowy"/>
        <w:numPr>
          <w:ilvl w:val="1"/>
          <w:numId w:val="7"/>
        </w:numPr>
        <w:spacing w:line="360" w:lineRule="auto"/>
        <w:ind w:left="709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wykonania obowiązków wynikających zobowiązującej Uchwały Rady Miasta Kędzierzyna-Koźla w</w:t>
      </w:r>
      <w:r w:rsidR="000036BA">
        <w:rPr>
          <w:rFonts w:asciiTheme="minorHAnsi" w:hAnsiTheme="minorHAnsi" w:cstheme="minorHAnsi"/>
          <w:sz w:val="21"/>
          <w:szCs w:val="21"/>
        </w:rPr>
        <w:t xml:space="preserve"> sprawie</w:t>
      </w:r>
      <w:r w:rsidRPr="00265E5C">
        <w:rPr>
          <w:rFonts w:asciiTheme="minorHAnsi" w:hAnsiTheme="minorHAnsi" w:cstheme="minorHAnsi"/>
          <w:sz w:val="21"/>
          <w:szCs w:val="21"/>
        </w:rPr>
        <w:t xml:space="preserve"> ustalenia dziennych stawek opłat targowyc</w:t>
      </w:r>
      <w:r w:rsidR="007252FC">
        <w:rPr>
          <w:rFonts w:asciiTheme="minorHAnsi" w:hAnsiTheme="minorHAnsi" w:cstheme="minorHAnsi"/>
          <w:sz w:val="21"/>
          <w:szCs w:val="21"/>
        </w:rPr>
        <w:t>h i związanych z tym obowiązków.</w:t>
      </w:r>
    </w:p>
    <w:p w14:paraId="3EA5E70F" w14:textId="77777777" w:rsidR="00DE6FA1" w:rsidRPr="00265E5C" w:rsidRDefault="00AB61C6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Wykonawca</w:t>
      </w:r>
      <w:r w:rsidR="00B16BEA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zobowiązuje się do podpisania stosownych umów z podwykonawcami. </w:t>
      </w:r>
      <w:r w:rsidR="00F00A3B"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nie ponosi odpowiedzialności za działania</w:t>
      </w:r>
      <w:r w:rsidR="0015418B">
        <w:rPr>
          <w:rFonts w:asciiTheme="minorHAnsi" w:hAnsiTheme="minorHAnsi" w:cstheme="minorHAnsi"/>
          <w:sz w:val="21"/>
          <w:szCs w:val="21"/>
        </w:rPr>
        <w:t>,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bądź zaniechania</w:t>
      </w:r>
      <w:r w:rsidR="002B030A">
        <w:rPr>
          <w:rFonts w:asciiTheme="minorHAnsi" w:hAnsiTheme="minorHAnsi" w:cstheme="minorHAnsi"/>
          <w:sz w:val="21"/>
          <w:szCs w:val="21"/>
        </w:rPr>
        <w:t xml:space="preserve"> </w:t>
      </w:r>
      <w:r w:rsidR="00F00A3B" w:rsidRPr="00265E5C">
        <w:rPr>
          <w:rFonts w:asciiTheme="minorHAnsi" w:hAnsiTheme="minorHAnsi" w:cstheme="minorHAnsi"/>
          <w:sz w:val="21"/>
          <w:szCs w:val="21"/>
        </w:rPr>
        <w:t>podmiotów handlowych</w:t>
      </w:r>
      <w:r w:rsidR="009E4CB5">
        <w:rPr>
          <w:rFonts w:asciiTheme="minorHAnsi" w:hAnsiTheme="minorHAnsi" w:cstheme="minorHAnsi"/>
          <w:sz w:val="21"/>
          <w:szCs w:val="21"/>
        </w:rPr>
        <w:t xml:space="preserve"> będących podwykonawcami </w:t>
      </w:r>
      <w:r w:rsidR="009E4CB5" w:rsidRPr="009E4CB5">
        <w:rPr>
          <w:rFonts w:asciiTheme="minorHAnsi" w:hAnsiTheme="minorHAnsi" w:cstheme="minorHAnsi"/>
          <w:i/>
          <w:sz w:val="21"/>
          <w:szCs w:val="21"/>
        </w:rPr>
        <w:t>Wykonawcy</w:t>
      </w:r>
      <w:r w:rsidR="00F00A3B" w:rsidRPr="00265E5C">
        <w:rPr>
          <w:rFonts w:asciiTheme="minorHAnsi" w:hAnsiTheme="minorHAnsi" w:cstheme="minorHAnsi"/>
          <w:sz w:val="21"/>
          <w:szCs w:val="21"/>
        </w:rPr>
        <w:t>.</w:t>
      </w:r>
    </w:p>
    <w:p w14:paraId="7D9DFAEB" w14:textId="77777777" w:rsidR="00642D80" w:rsidRPr="00265E5C" w:rsidRDefault="00F00A3B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Strony ustalają, iż za wszystkie sprawy organizacyjne, sanitarne, energetyczne i techniczne oraz porządkowe związane z wystawieniem przez osoby trzecie poszczególnych stoisk odpowiedzialny </w:t>
      </w:r>
      <w:r w:rsidR="0015418B" w:rsidRPr="00265E5C">
        <w:rPr>
          <w:rFonts w:asciiTheme="minorHAnsi" w:hAnsiTheme="minorHAnsi" w:cstheme="minorHAnsi"/>
          <w:sz w:val="21"/>
          <w:szCs w:val="21"/>
        </w:rPr>
        <w:t xml:space="preserve">przed </w:t>
      </w:r>
      <w:r w:rsidR="0015418B" w:rsidRPr="00265E5C">
        <w:rPr>
          <w:rFonts w:asciiTheme="minorHAnsi" w:hAnsiTheme="minorHAnsi" w:cstheme="minorHAnsi"/>
          <w:i/>
          <w:sz w:val="21"/>
          <w:szCs w:val="21"/>
        </w:rPr>
        <w:t>Organizatorem</w:t>
      </w:r>
      <w:r w:rsidR="00B16BEA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265E5C">
        <w:rPr>
          <w:rFonts w:asciiTheme="minorHAnsi" w:hAnsiTheme="minorHAnsi" w:cstheme="minorHAnsi"/>
          <w:sz w:val="21"/>
          <w:szCs w:val="21"/>
        </w:rPr>
        <w:t xml:space="preserve">jest wyłącznie </w:t>
      </w:r>
      <w:r w:rsidR="00AB61C6">
        <w:rPr>
          <w:rFonts w:asciiTheme="minorHAnsi" w:hAnsiTheme="minorHAnsi" w:cstheme="minorHAnsi"/>
          <w:i/>
          <w:sz w:val="21"/>
          <w:szCs w:val="21"/>
        </w:rPr>
        <w:t>Wykonawca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30B00CB9" w14:textId="77777777" w:rsidR="00DE6FA1" w:rsidRPr="00265E5C" w:rsidRDefault="00F00A3B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zapewni </w:t>
      </w:r>
      <w:r w:rsidR="00AB61C6">
        <w:rPr>
          <w:rFonts w:asciiTheme="minorHAnsi" w:hAnsiTheme="minorHAnsi" w:cstheme="minorHAnsi"/>
          <w:i/>
          <w:sz w:val="21"/>
          <w:szCs w:val="21"/>
        </w:rPr>
        <w:t xml:space="preserve">Wykonawcy </w:t>
      </w:r>
      <w:r w:rsidRPr="00265E5C">
        <w:rPr>
          <w:rFonts w:asciiTheme="minorHAnsi" w:hAnsiTheme="minorHAnsi" w:cstheme="minorHAnsi"/>
          <w:sz w:val="21"/>
          <w:szCs w:val="21"/>
        </w:rPr>
        <w:t>dostęp do jednego punktu poboru wody oraz węzła sanitarnego</w:t>
      </w:r>
      <w:r w:rsidR="00D27C1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6CE4D8B7" w14:textId="77777777" w:rsidR="00DE6FA1" w:rsidRPr="00265E5C" w:rsidRDefault="00AB61C6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Wykonawca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uzgodni z </w:t>
      </w:r>
      <w:r w:rsidR="00F00A3B" w:rsidRPr="00265E5C">
        <w:rPr>
          <w:rFonts w:asciiTheme="minorHAnsi" w:hAnsiTheme="minorHAnsi" w:cstheme="minorHAnsi"/>
          <w:i/>
          <w:sz w:val="21"/>
          <w:szCs w:val="21"/>
        </w:rPr>
        <w:t>Organizatorem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szczegółowy plan rozmieszczenia stoisk gastronomicznych najpóźniej </w:t>
      </w:r>
      <w:r w:rsidR="00F00A3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do</w:t>
      </w:r>
      <w:r w:rsidR="00B16BE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CA126A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dnia </w:t>
      </w:r>
      <w:r w:rsidR="0015418B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1</w:t>
      </w:r>
      <w:r w:rsidR="000C3250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3</w:t>
      </w:r>
      <w:r w:rsidR="0015418B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maja</w:t>
      </w:r>
      <w:r w:rsidR="000C6E38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202</w:t>
      </w:r>
      <w:r w:rsidR="000C3250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4</w:t>
      </w:r>
      <w:r w:rsidR="00F00A3B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r.</w:t>
      </w:r>
    </w:p>
    <w:p w14:paraId="225AD793" w14:textId="77777777" w:rsidR="00DE6FA1" w:rsidRPr="00265E5C" w:rsidRDefault="00F00A3B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Dla pojazdów dostawczych </w:t>
      </w:r>
      <w:r w:rsidR="00AB61C6">
        <w:rPr>
          <w:rFonts w:asciiTheme="minorHAnsi" w:hAnsiTheme="minorHAnsi" w:cstheme="minorHAnsi"/>
          <w:i/>
          <w:sz w:val="21"/>
          <w:szCs w:val="21"/>
        </w:rPr>
        <w:t>Wykonawcy</w:t>
      </w:r>
      <w:r w:rsidRPr="00265E5C">
        <w:rPr>
          <w:rFonts w:asciiTheme="minorHAnsi" w:hAnsiTheme="minorHAnsi" w:cstheme="minorHAnsi"/>
          <w:i/>
          <w:sz w:val="21"/>
          <w:szCs w:val="21"/>
        </w:rPr>
        <w:t xml:space="preserve"> 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zapewni indywidualne identyfikatory. Ruch pojazdów dostawczych będzie się odbywał wyłącznie za zgodą </w:t>
      </w:r>
      <w:r w:rsidRPr="00265E5C">
        <w:rPr>
          <w:rFonts w:asciiTheme="minorHAnsi" w:hAnsiTheme="minorHAnsi" w:cstheme="minorHAnsi"/>
          <w:i/>
          <w:sz w:val="21"/>
          <w:szCs w:val="21"/>
        </w:rPr>
        <w:t>Organizatora</w:t>
      </w:r>
      <w:r w:rsidRPr="00265E5C">
        <w:rPr>
          <w:rFonts w:asciiTheme="minorHAnsi" w:hAnsiTheme="minorHAnsi" w:cstheme="minorHAnsi"/>
          <w:sz w:val="21"/>
          <w:szCs w:val="21"/>
        </w:rPr>
        <w:t xml:space="preserve"> i w miejscach przez niego wyznaczonych.</w:t>
      </w:r>
    </w:p>
    <w:p w14:paraId="120CD5E2" w14:textId="77777777" w:rsidR="00DE6FA1" w:rsidRPr="00265E5C" w:rsidRDefault="00F00A3B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Identyfikatory winny być umieszczone w widocznym miejscu oraz winny być niezwłocznie okazywane na wezwanie przedstawicieli </w:t>
      </w:r>
      <w:r w:rsidRPr="00265E5C">
        <w:rPr>
          <w:rFonts w:asciiTheme="minorHAnsi" w:hAnsiTheme="minorHAnsi" w:cstheme="minorHAnsi"/>
          <w:i/>
          <w:sz w:val="21"/>
          <w:szCs w:val="21"/>
        </w:rPr>
        <w:t>Organizatora</w:t>
      </w:r>
      <w:r w:rsidRPr="00265E5C">
        <w:rPr>
          <w:rFonts w:asciiTheme="minorHAnsi" w:hAnsiTheme="minorHAnsi" w:cstheme="minorHAnsi"/>
          <w:sz w:val="21"/>
          <w:szCs w:val="21"/>
        </w:rPr>
        <w:t xml:space="preserve"> oraz służb porządkowych. Osoby i pojazdy bez identyfikatorów nie będą wpuszczane na teren </w:t>
      </w:r>
      <w:r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1175EA6A" w14:textId="77777777" w:rsidR="00DE6FA1" w:rsidRPr="00265E5C" w:rsidRDefault="00F00A3B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Strony ustalają, iż zabrania się spożywania napojów alkoholowych przez personel punktów gastronomicznych podczas </w:t>
      </w:r>
      <w:r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73AE9788" w14:textId="77777777" w:rsidR="00DE6FA1" w:rsidRPr="00265E5C" w:rsidRDefault="00AB61C6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Wykonawca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zobowiązuje się rozstawić i zaopatrzyć stoiska najpóźniej na jedną godzinę przed planowanym rozpoczęciem </w:t>
      </w:r>
      <w:r w:rsidR="00F00A3B"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w danym dniu. Strony ustalają, że godziną zakończenia handlu jest godzina zakończenia </w:t>
      </w:r>
      <w:r w:rsidR="00F00A3B"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w danym dniu – zgodnie z programem.</w:t>
      </w:r>
    </w:p>
    <w:p w14:paraId="0BF83100" w14:textId="77777777" w:rsidR="00DE6FA1" w:rsidRPr="00265E5C" w:rsidRDefault="00F00A3B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nie odpowiada za zaginiony podczas </w:t>
      </w:r>
      <w:r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Pr="00265E5C">
        <w:rPr>
          <w:rFonts w:asciiTheme="minorHAnsi" w:hAnsiTheme="minorHAnsi" w:cstheme="minorHAnsi"/>
          <w:sz w:val="21"/>
          <w:szCs w:val="21"/>
        </w:rPr>
        <w:t xml:space="preserve"> sprzęt oraz przedmioty </w:t>
      </w:r>
      <w:r w:rsidR="00AB61C6">
        <w:rPr>
          <w:rFonts w:asciiTheme="minorHAnsi" w:hAnsiTheme="minorHAnsi" w:cstheme="minorHAnsi"/>
          <w:i/>
          <w:sz w:val="21"/>
          <w:szCs w:val="21"/>
        </w:rPr>
        <w:t>Wykonawcy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4B7C7264" w14:textId="77777777" w:rsidR="00DE6FA1" w:rsidRPr="00265E5C" w:rsidRDefault="00AB61C6" w:rsidP="00F048DA">
      <w:pPr>
        <w:pStyle w:val="Tekstpodstawowy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lastRenderedPageBreak/>
        <w:t>Wykonawca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oświadcza, że nie będzie sprzedawał i nie będzie podawał napojów alkoholowych osobom, których zachowanie wskazuje, że </w:t>
      </w:r>
      <w:r w:rsidR="00F00A3B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znajdują się w stanie nietrzeźwości oraz osobom</w:t>
      </w:r>
      <w:r w:rsidR="00B16BE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76302E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niepełnoletnim (które nie ukończyły</w:t>
      </w:r>
      <w:r w:rsidR="00B16BE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F00A3B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18</w:t>
      </w:r>
      <w:r w:rsidR="0076302E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lat). </w:t>
      </w:r>
      <w:r w:rsidR="00F00A3B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W</w:t>
      </w:r>
      <w:r w:rsidR="003D1084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 </w:t>
      </w:r>
      <w:r w:rsidR="00F00A3B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p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rzypadku wątpliwości co do pełnoletniości nabywcy sprzedający lub podający napoje alkoholowe </w:t>
      </w:r>
      <w:r w:rsidR="007E6480" w:rsidRPr="007E6480">
        <w:rPr>
          <w:rFonts w:asciiTheme="minorHAnsi" w:hAnsiTheme="minorHAnsi" w:cstheme="minorHAnsi"/>
          <w:i/>
          <w:iCs/>
          <w:sz w:val="21"/>
          <w:szCs w:val="21"/>
        </w:rPr>
        <w:t>Wykonawca</w:t>
      </w:r>
      <w:r w:rsidR="00A00073">
        <w:rPr>
          <w:rFonts w:asciiTheme="minorHAnsi" w:hAnsiTheme="minorHAnsi" w:cstheme="minorHAnsi"/>
          <w:sz w:val="21"/>
          <w:szCs w:val="21"/>
        </w:rPr>
        <w:t xml:space="preserve"> zobowiązany jest </w:t>
      </w:r>
      <w:r w:rsidR="00F00A3B" w:rsidRPr="00265E5C">
        <w:rPr>
          <w:rFonts w:asciiTheme="minorHAnsi" w:hAnsiTheme="minorHAnsi" w:cstheme="minorHAnsi"/>
          <w:sz w:val="21"/>
          <w:szCs w:val="21"/>
        </w:rPr>
        <w:t>do żądania okazania dokumentu stwierdzającego wiek nabywcy.</w:t>
      </w:r>
    </w:p>
    <w:p w14:paraId="003D324F" w14:textId="77777777" w:rsidR="00DE6FA1" w:rsidRPr="00265E5C" w:rsidRDefault="00AB61C6" w:rsidP="00F048DA">
      <w:pPr>
        <w:numPr>
          <w:ilvl w:val="0"/>
          <w:numId w:val="3"/>
        </w:numPr>
        <w:spacing w:line="360" w:lineRule="auto"/>
        <w:ind w:left="322" w:hanging="322"/>
        <w:jc w:val="both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Wykonawca</w:t>
      </w:r>
      <w:r w:rsidR="00B16BEA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="00F00A3B" w:rsidRPr="00265E5C">
        <w:rPr>
          <w:rFonts w:asciiTheme="minorHAnsi" w:hAnsiTheme="minorHAnsi" w:cstheme="minorHAnsi"/>
          <w:sz w:val="21"/>
          <w:szCs w:val="21"/>
        </w:rPr>
        <w:t>zna i akcept</w:t>
      </w:r>
      <w:r w:rsidR="007252FC">
        <w:rPr>
          <w:rFonts w:asciiTheme="minorHAnsi" w:hAnsiTheme="minorHAnsi" w:cstheme="minorHAnsi"/>
          <w:sz w:val="21"/>
          <w:szCs w:val="21"/>
        </w:rPr>
        <w:t xml:space="preserve">uje fakt, iż w pobliżu miejsca </w:t>
      </w:r>
      <w:r w:rsidR="00F00A3B" w:rsidRPr="00265E5C">
        <w:rPr>
          <w:rFonts w:asciiTheme="minorHAnsi" w:hAnsiTheme="minorHAnsi" w:cstheme="minorHAnsi"/>
          <w:sz w:val="21"/>
          <w:szCs w:val="21"/>
        </w:rPr>
        <w:t>imprezy znajdują się sklepy spożywcze prowadzące sprzedaż artykułów spożywczych, alkoholi i piwa oraz restauracje.</w:t>
      </w:r>
    </w:p>
    <w:p w14:paraId="46BFBB38" w14:textId="77777777" w:rsidR="00A61BA1" w:rsidRPr="00265E5C" w:rsidRDefault="00F00A3B" w:rsidP="00F048DA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Za wszelkie szkody wynikające z niewłaściwego użytkowania przez </w:t>
      </w:r>
      <w:r w:rsidR="00AB61C6" w:rsidRPr="00AB61C6">
        <w:rPr>
          <w:rFonts w:asciiTheme="minorHAnsi" w:hAnsiTheme="minorHAnsi" w:cstheme="minorHAnsi"/>
          <w:i/>
          <w:sz w:val="21"/>
          <w:szCs w:val="21"/>
        </w:rPr>
        <w:t>Wykonawcę</w:t>
      </w:r>
      <w:r w:rsidRPr="00265E5C">
        <w:rPr>
          <w:rFonts w:asciiTheme="minorHAnsi" w:hAnsiTheme="minorHAnsi" w:cstheme="minorHAnsi"/>
          <w:sz w:val="21"/>
          <w:szCs w:val="21"/>
        </w:rPr>
        <w:t xml:space="preserve"> udostępnionego terenu odpowiada </w:t>
      </w:r>
      <w:r w:rsidR="00AB61C6" w:rsidRPr="00AB61C6">
        <w:rPr>
          <w:rFonts w:asciiTheme="minorHAnsi" w:hAnsiTheme="minorHAnsi" w:cstheme="minorHAnsi"/>
          <w:i/>
          <w:sz w:val="21"/>
          <w:szCs w:val="21"/>
        </w:rPr>
        <w:t>Wykonawca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447E27DD" w14:textId="77777777" w:rsidR="00C2238B" w:rsidRDefault="00AB61C6" w:rsidP="00472011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Wykonawca</w:t>
      </w:r>
      <w:r w:rsidR="00B16BE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</w:t>
      </w:r>
      <w:r w:rsidR="00C223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uznaje za wiążące warunki ujęte w Zaproszeniu do składania ofert na przyznanie wyłączności obsługi</w:t>
      </w:r>
      <w:r w:rsidR="007B385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w </w:t>
      </w:r>
      <w:r w:rsidR="00C223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zakresie gastronomii oraz stoisk handlowych podczas „Dni Miasta Kędzierzyn-Koźl</w:t>
      </w:r>
      <w:r w:rsidR="008E54E8">
        <w:rPr>
          <w:rFonts w:asciiTheme="minorHAnsi" w:hAnsiTheme="minorHAnsi" w:cstheme="minorHAnsi"/>
          <w:color w:val="000000" w:themeColor="text1"/>
          <w:sz w:val="21"/>
          <w:szCs w:val="21"/>
        </w:rPr>
        <w:t>e</w:t>
      </w:r>
      <w:r w:rsidR="001C6CA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C2238B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202</w:t>
      </w:r>
      <w:r w:rsidR="000C3250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4</w:t>
      </w:r>
      <w:r w:rsidR="00C2238B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”</w:t>
      </w:r>
      <w:r w:rsidR="00C223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="003F6F7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C223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opublikowanym na stronie BIP </w:t>
      </w:r>
      <w:r w:rsidR="00C2238B" w:rsidRPr="0015418B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Organizatora</w:t>
      </w:r>
      <w:r w:rsidR="00B16BE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</w:t>
      </w:r>
      <w:r w:rsidR="001541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oraz</w:t>
      </w:r>
      <w:r w:rsidR="00C223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w przedłożonej przez siebie ofercie z </w:t>
      </w:r>
      <w:r w:rsidR="00C2238B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dnia </w:t>
      </w:r>
      <w:r w:rsidR="0015418B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2</w:t>
      </w:r>
      <w:r w:rsidR="00476256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5</w:t>
      </w:r>
      <w:r w:rsidR="001C6CA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C2238B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marca 202</w:t>
      </w:r>
      <w:r w:rsidR="00476256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4</w:t>
      </w:r>
      <w:r w:rsidR="00C2238B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r.</w:t>
      </w:r>
    </w:p>
    <w:p w14:paraId="36CC2D51" w14:textId="77777777" w:rsidR="00472011" w:rsidRPr="00472011" w:rsidRDefault="00472011" w:rsidP="00472011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51F342B5" w14:textId="77777777" w:rsidR="00DE6FA1" w:rsidRPr="00820839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820839">
        <w:rPr>
          <w:rFonts w:asciiTheme="minorHAnsi" w:hAnsiTheme="minorHAnsi" w:cstheme="minorHAnsi"/>
          <w:b/>
          <w:bCs/>
          <w:sz w:val="21"/>
          <w:szCs w:val="21"/>
        </w:rPr>
        <w:t>OBOWIĄZKI ORGANIZATORA</w:t>
      </w:r>
    </w:p>
    <w:p w14:paraId="7C530220" w14:textId="77777777" w:rsidR="00DE6FA1" w:rsidRPr="00820839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820839">
        <w:rPr>
          <w:rFonts w:asciiTheme="minorHAnsi" w:hAnsiTheme="minorHAnsi" w:cstheme="minorHAnsi"/>
          <w:b/>
          <w:bCs/>
          <w:sz w:val="21"/>
          <w:szCs w:val="21"/>
        </w:rPr>
        <w:t>§ 3</w:t>
      </w:r>
      <w:r w:rsidR="00820839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178586CE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22" w:hanging="322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zobowiązuje się, że w czasie obowiązywania niniejszej umowy nie zawrze umowy o</w:t>
      </w:r>
      <w:r w:rsidR="00B17D6B">
        <w:rPr>
          <w:rFonts w:asciiTheme="minorHAnsi" w:hAnsiTheme="minorHAnsi" w:cstheme="minorHAnsi"/>
          <w:sz w:val="21"/>
          <w:szCs w:val="21"/>
        </w:rPr>
        <w:t> </w:t>
      </w:r>
      <w:r w:rsidRPr="00265E5C">
        <w:rPr>
          <w:rFonts w:asciiTheme="minorHAnsi" w:hAnsiTheme="minorHAnsi" w:cstheme="minorHAnsi"/>
          <w:sz w:val="21"/>
          <w:szCs w:val="21"/>
        </w:rPr>
        <w:t xml:space="preserve">podobnym charakterze z innymi </w:t>
      </w:r>
      <w:r w:rsidR="0015418B">
        <w:rPr>
          <w:rFonts w:asciiTheme="minorHAnsi" w:hAnsiTheme="minorHAnsi" w:cstheme="minorHAnsi"/>
          <w:sz w:val="21"/>
          <w:szCs w:val="21"/>
        </w:rPr>
        <w:t>podmiotami</w:t>
      </w:r>
      <w:r w:rsidRPr="00265E5C">
        <w:rPr>
          <w:rFonts w:asciiTheme="minorHAnsi" w:hAnsiTheme="minorHAnsi" w:cstheme="minorHAnsi"/>
          <w:sz w:val="21"/>
          <w:szCs w:val="21"/>
        </w:rPr>
        <w:t xml:space="preserve"> zajmującymi się działalnością konkurencyjną w stosunku do</w:t>
      </w:r>
      <w:r w:rsidR="00B16BEA">
        <w:rPr>
          <w:rFonts w:asciiTheme="minorHAnsi" w:hAnsiTheme="minorHAnsi" w:cstheme="minorHAnsi"/>
          <w:sz w:val="21"/>
          <w:szCs w:val="21"/>
        </w:rPr>
        <w:t xml:space="preserve"> </w:t>
      </w:r>
      <w:r w:rsidR="00AB61C6">
        <w:rPr>
          <w:rFonts w:asciiTheme="minorHAnsi" w:hAnsiTheme="minorHAnsi" w:cstheme="minorHAnsi"/>
          <w:i/>
          <w:sz w:val="21"/>
          <w:szCs w:val="21"/>
        </w:rPr>
        <w:t>Wykonawcy</w:t>
      </w:r>
      <w:r w:rsidRPr="00265E5C">
        <w:rPr>
          <w:rFonts w:asciiTheme="minorHAnsi" w:hAnsiTheme="minorHAnsi" w:cstheme="minorHAnsi"/>
          <w:sz w:val="21"/>
          <w:szCs w:val="21"/>
        </w:rPr>
        <w:t>, a w szczególności z innymi producentami lub dystrybutorami piwa oraz podmiotami, których znaki towarowe lub nazwa są podobne do znaków lub nazw podmiotów konkurencyjnych</w:t>
      </w:r>
      <w:r w:rsidR="00FC31F3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8914601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22" w:hanging="322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zobowiązuje się do zapewnienia </w:t>
      </w:r>
      <w:r w:rsidR="00AB61C6">
        <w:rPr>
          <w:rFonts w:asciiTheme="minorHAnsi" w:hAnsiTheme="minorHAnsi" w:cstheme="minorHAnsi"/>
          <w:i/>
          <w:sz w:val="21"/>
          <w:szCs w:val="21"/>
        </w:rPr>
        <w:t>Wykonawcy</w:t>
      </w:r>
      <w:r w:rsidRPr="00265E5C">
        <w:rPr>
          <w:rFonts w:asciiTheme="minorHAnsi" w:hAnsiTheme="minorHAnsi" w:cstheme="minorHAnsi"/>
          <w:sz w:val="21"/>
          <w:szCs w:val="21"/>
        </w:rPr>
        <w:t xml:space="preserve"> wyłączności na sprzedaż piwa podczas </w:t>
      </w:r>
      <w:r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Pr="00265E5C">
        <w:rPr>
          <w:rFonts w:asciiTheme="minorHAnsi" w:hAnsiTheme="minorHAnsi" w:cstheme="minorHAnsi"/>
          <w:sz w:val="21"/>
          <w:szCs w:val="21"/>
        </w:rPr>
        <w:t xml:space="preserve">, na terenie wynajętym przez </w:t>
      </w:r>
      <w:r w:rsidRPr="00265E5C">
        <w:rPr>
          <w:rFonts w:asciiTheme="minorHAnsi" w:hAnsiTheme="minorHAnsi" w:cstheme="minorHAnsi"/>
          <w:i/>
          <w:sz w:val="21"/>
          <w:szCs w:val="21"/>
        </w:rPr>
        <w:t xml:space="preserve">Organizatora, </w:t>
      </w:r>
      <w:r w:rsidRPr="00265E5C">
        <w:rPr>
          <w:rFonts w:asciiTheme="minorHAnsi" w:hAnsiTheme="minorHAnsi" w:cstheme="minorHAnsi"/>
          <w:sz w:val="21"/>
          <w:szCs w:val="21"/>
        </w:rPr>
        <w:t>z zastrzeżeniem</w:t>
      </w:r>
      <w:r w:rsidR="000C6E38" w:rsidRPr="00265E5C">
        <w:rPr>
          <w:rFonts w:asciiTheme="minorHAnsi" w:hAnsiTheme="minorHAnsi" w:cstheme="minorHAnsi"/>
          <w:sz w:val="21"/>
          <w:szCs w:val="21"/>
        </w:rPr>
        <w:t xml:space="preserve"> §2</w:t>
      </w:r>
      <w:r w:rsidRPr="00265E5C">
        <w:rPr>
          <w:rFonts w:asciiTheme="minorHAnsi" w:hAnsiTheme="minorHAnsi" w:cstheme="minorHAnsi"/>
          <w:sz w:val="21"/>
          <w:szCs w:val="21"/>
        </w:rPr>
        <w:t xml:space="preserve"> ust. 1</w:t>
      </w:r>
      <w:r w:rsidR="000C6E38" w:rsidRPr="00265E5C">
        <w:rPr>
          <w:rFonts w:asciiTheme="minorHAnsi" w:hAnsiTheme="minorHAnsi" w:cstheme="minorHAnsi"/>
          <w:sz w:val="21"/>
          <w:szCs w:val="21"/>
        </w:rPr>
        <w:t>2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783784E7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nie może powierzyć wykonania zobowiązań wynikających z niniejszej umowy innej osobie.</w:t>
      </w:r>
    </w:p>
    <w:p w14:paraId="04F28B88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zapewnia profesjonalną ochronę uczestników podczas trwania </w:t>
      </w:r>
      <w:r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Pr="00265E5C">
        <w:rPr>
          <w:rFonts w:asciiTheme="minorHAnsi" w:hAnsiTheme="minorHAnsi" w:cstheme="minorHAnsi"/>
          <w:sz w:val="21"/>
          <w:szCs w:val="21"/>
        </w:rPr>
        <w:t xml:space="preserve">, dozór straży miejskiej i policji w ramach kompetencji </w:t>
      </w:r>
      <w:r w:rsidR="0015418B">
        <w:rPr>
          <w:rFonts w:asciiTheme="minorHAnsi" w:hAnsiTheme="minorHAnsi" w:cstheme="minorHAnsi"/>
          <w:sz w:val="21"/>
          <w:szCs w:val="21"/>
        </w:rPr>
        <w:t>tych służb, z wyłączeniem dozoru</w:t>
      </w:r>
      <w:r w:rsidRPr="00265E5C">
        <w:rPr>
          <w:rFonts w:asciiTheme="minorHAnsi" w:hAnsiTheme="minorHAnsi" w:cstheme="minorHAnsi"/>
          <w:sz w:val="21"/>
          <w:szCs w:val="21"/>
        </w:rPr>
        <w:t xml:space="preserve"> stoisk poza godzinami trwania imprezy.</w:t>
      </w:r>
    </w:p>
    <w:p w14:paraId="67DF8C63" w14:textId="77777777" w:rsidR="00DE6FA1" w:rsidRPr="00265E5C" w:rsidRDefault="000F30BA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Cs/>
          <w:sz w:val="21"/>
          <w:szCs w:val="21"/>
        </w:rPr>
        <w:t>W</w:t>
      </w:r>
      <w:r w:rsidR="00533EBF">
        <w:rPr>
          <w:rFonts w:asciiTheme="minorHAnsi" w:hAnsiTheme="minorHAnsi" w:cstheme="minorHAnsi"/>
          <w:iCs/>
          <w:sz w:val="21"/>
          <w:szCs w:val="21"/>
        </w:rPr>
        <w:t xml:space="preserve"> przypadku </w:t>
      </w:r>
      <w:r w:rsidRPr="00265E5C">
        <w:rPr>
          <w:rFonts w:asciiTheme="minorHAnsi" w:hAnsiTheme="minorHAnsi" w:cstheme="minorHAnsi"/>
          <w:iCs/>
          <w:sz w:val="21"/>
          <w:szCs w:val="21"/>
        </w:rPr>
        <w:t xml:space="preserve">ogrodzenia strefy gastronomicznej </w:t>
      </w:r>
      <w:r w:rsidR="00F00A3B" w:rsidRPr="00265E5C">
        <w:rPr>
          <w:rFonts w:asciiTheme="minorHAnsi" w:hAnsiTheme="minorHAnsi" w:cstheme="minorHAnsi"/>
          <w:i/>
          <w:sz w:val="21"/>
          <w:szCs w:val="21"/>
        </w:rPr>
        <w:t xml:space="preserve">Organizator 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zapewni pracowników ochrony, którzy będą kontrolować bramki w </w:t>
      </w:r>
      <w:r w:rsidR="00F00A3B" w:rsidRPr="007361DF">
        <w:rPr>
          <w:rFonts w:asciiTheme="minorHAnsi" w:hAnsiTheme="minorHAnsi" w:cstheme="minorHAnsi"/>
          <w:color w:val="000000" w:themeColor="text1"/>
          <w:sz w:val="21"/>
          <w:szCs w:val="21"/>
        </w:rPr>
        <w:t>ogrodzeniu</w:t>
      </w:r>
      <w:r w:rsidR="00B16BE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E62C97" w:rsidRPr="007361DF">
        <w:rPr>
          <w:rFonts w:asciiTheme="minorHAnsi" w:hAnsiTheme="minorHAnsi" w:cstheme="minorHAnsi"/>
          <w:color w:val="000000" w:themeColor="text1"/>
          <w:sz w:val="21"/>
          <w:szCs w:val="21"/>
        </w:rPr>
        <w:t>w celu</w:t>
      </w:r>
      <w:r w:rsidR="00531037" w:rsidRPr="007361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przestrzegania </w:t>
      </w:r>
      <w:r w:rsidR="00F00A3B" w:rsidRPr="007361DF">
        <w:rPr>
          <w:rFonts w:asciiTheme="minorHAnsi" w:hAnsiTheme="minorHAnsi" w:cstheme="minorHAnsi"/>
          <w:color w:val="000000" w:themeColor="text1"/>
          <w:sz w:val="21"/>
          <w:szCs w:val="21"/>
        </w:rPr>
        <w:t>zakazu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wnoszenia z zewnątrz puszek z</w:t>
      </w:r>
      <w:r w:rsidR="00531037">
        <w:rPr>
          <w:rFonts w:asciiTheme="minorHAnsi" w:hAnsiTheme="minorHAnsi" w:cstheme="minorHAnsi"/>
          <w:sz w:val="21"/>
          <w:szCs w:val="21"/>
        </w:rPr>
        <w:t> 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piwem oraz wszelkich napojów w szklanych opakowaniach. </w:t>
      </w:r>
    </w:p>
    <w:p w14:paraId="0619A3B6" w14:textId="77777777" w:rsidR="00DE6FA1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iCs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zobowiązuje się do utrzymania czystości w trakcie trwania imprezy we wszystkich miejscach nieobjętych wyłącznością.</w:t>
      </w:r>
    </w:p>
    <w:p w14:paraId="20AA2641" w14:textId="77777777" w:rsidR="00CE209A" w:rsidRPr="00CE209A" w:rsidRDefault="00CE209A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1C6CA4">
        <w:rPr>
          <w:rFonts w:asciiTheme="minorHAnsi" w:hAnsiTheme="minorHAnsi" w:cstheme="minorHAnsi"/>
          <w:i/>
          <w:sz w:val="21"/>
          <w:szCs w:val="21"/>
        </w:rPr>
        <w:t>Organizator</w:t>
      </w:r>
      <w:r w:rsidRPr="00CE209A">
        <w:rPr>
          <w:rFonts w:asciiTheme="minorHAnsi" w:hAnsiTheme="minorHAnsi" w:cstheme="minorHAnsi"/>
          <w:sz w:val="21"/>
          <w:szCs w:val="21"/>
        </w:rPr>
        <w:t xml:space="preserve"> umożliwi Wykonawcy przyłączenie do prądu oraz zapewni dostęp do wody.</w:t>
      </w:r>
    </w:p>
    <w:p w14:paraId="3A8A5ABD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iCs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zapewni ustawienie przenośnych toalet dla uczestników </w:t>
      </w:r>
      <w:r w:rsidR="009A41AA">
        <w:rPr>
          <w:rFonts w:asciiTheme="minorHAnsi" w:hAnsiTheme="minorHAnsi" w:cstheme="minorHAnsi"/>
          <w:i/>
          <w:iCs/>
          <w:sz w:val="21"/>
          <w:szCs w:val="21"/>
        </w:rPr>
        <w:t>I</w:t>
      </w:r>
      <w:r w:rsidR="007E6480" w:rsidRPr="007E6480">
        <w:rPr>
          <w:rFonts w:asciiTheme="minorHAnsi" w:hAnsiTheme="minorHAnsi" w:cstheme="minorHAnsi"/>
          <w:i/>
          <w:iCs/>
          <w:sz w:val="21"/>
          <w:szCs w:val="21"/>
        </w:rPr>
        <w:t>mprezy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68C7D74E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iCs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nie ponosi odpowiedzialności za szkody </w:t>
      </w:r>
      <w:r w:rsidR="00AB61C6" w:rsidRPr="00AB61C6">
        <w:rPr>
          <w:rFonts w:asciiTheme="minorHAnsi" w:hAnsiTheme="minorHAnsi" w:cstheme="minorHAnsi"/>
          <w:i/>
          <w:sz w:val="21"/>
          <w:szCs w:val="21"/>
        </w:rPr>
        <w:t>Wykonawcy</w:t>
      </w:r>
      <w:r w:rsidRPr="00265E5C">
        <w:rPr>
          <w:rFonts w:asciiTheme="minorHAnsi" w:hAnsiTheme="minorHAnsi" w:cstheme="minorHAnsi"/>
          <w:sz w:val="21"/>
          <w:szCs w:val="21"/>
        </w:rPr>
        <w:t xml:space="preserve"> oraz osób, którymi </w:t>
      </w:r>
      <w:r w:rsidR="00AB61C6" w:rsidRPr="00AB61C6">
        <w:rPr>
          <w:rFonts w:asciiTheme="minorHAnsi" w:hAnsiTheme="minorHAnsi" w:cstheme="minorHAnsi"/>
          <w:i/>
          <w:sz w:val="21"/>
          <w:szCs w:val="21"/>
        </w:rPr>
        <w:t>Wykonawca</w:t>
      </w:r>
      <w:r w:rsidRPr="00265E5C">
        <w:rPr>
          <w:rFonts w:asciiTheme="minorHAnsi" w:hAnsiTheme="minorHAnsi" w:cstheme="minorHAnsi"/>
          <w:sz w:val="21"/>
          <w:szCs w:val="21"/>
        </w:rPr>
        <w:t xml:space="preserve"> się posługuje przy wykonaniu umowy zawartej z Organizatorem wyrządzonych przez: </w:t>
      </w:r>
    </w:p>
    <w:p w14:paraId="559BB296" w14:textId="77777777" w:rsidR="00DE6FA1" w:rsidRPr="00265E5C" w:rsidRDefault="00F00A3B" w:rsidP="00F048DA">
      <w:pPr>
        <w:spacing w:line="360" w:lineRule="auto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- uczestników imprezy, </w:t>
      </w:r>
    </w:p>
    <w:p w14:paraId="511F09DF" w14:textId="77777777" w:rsidR="00DE6FA1" w:rsidRPr="00265E5C" w:rsidRDefault="00F00A3B" w:rsidP="00F048DA">
      <w:pPr>
        <w:spacing w:line="360" w:lineRule="auto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- przez siły natury (wichury, burze itp.). </w:t>
      </w:r>
    </w:p>
    <w:p w14:paraId="2ECA80A3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iCs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jest ubezpieczony od odpowiedzialności cywilnej za szkody powstałe w wyniku prowadzonej działalności statutowej. </w:t>
      </w:r>
    </w:p>
    <w:p w14:paraId="29B5B1C7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iCs/>
          <w:sz w:val="21"/>
          <w:szCs w:val="21"/>
        </w:rPr>
        <w:lastRenderedPageBreak/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nie ponosi odpowiedzialności za odwołanie imprezy z przyczyn od niego niezależnych. </w:t>
      </w:r>
    </w:p>
    <w:p w14:paraId="3A71DA7D" w14:textId="77777777" w:rsidR="0015418B" w:rsidRDefault="0015418B">
      <w:pPr>
        <w:rPr>
          <w:rFonts w:asciiTheme="minorHAnsi" w:hAnsiTheme="minorHAnsi" w:cstheme="minorHAnsi"/>
          <w:sz w:val="21"/>
          <w:szCs w:val="21"/>
        </w:rPr>
      </w:pPr>
    </w:p>
    <w:p w14:paraId="3CD7B3EB" w14:textId="77777777" w:rsidR="00DE6FA1" w:rsidRPr="00AC52D8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AC52D8">
        <w:rPr>
          <w:rFonts w:asciiTheme="minorHAnsi" w:hAnsiTheme="minorHAnsi" w:cstheme="minorHAnsi"/>
          <w:b/>
          <w:bCs/>
          <w:sz w:val="21"/>
          <w:szCs w:val="21"/>
        </w:rPr>
        <w:t>WARTOŚĆ USŁUG</w:t>
      </w:r>
    </w:p>
    <w:p w14:paraId="3A1E154A" w14:textId="77777777" w:rsidR="00DE6FA1" w:rsidRPr="00AC52D8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AC52D8">
        <w:rPr>
          <w:rFonts w:asciiTheme="minorHAnsi" w:hAnsiTheme="minorHAnsi" w:cstheme="minorHAnsi"/>
          <w:b/>
          <w:bCs/>
          <w:sz w:val="21"/>
          <w:szCs w:val="21"/>
        </w:rPr>
        <w:t>§ 4</w:t>
      </w:r>
      <w:r w:rsidR="00AC52D8" w:rsidRPr="00AC52D8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2F238656" w14:textId="77777777" w:rsidR="00DE6FA1" w:rsidRPr="00994EEE" w:rsidRDefault="00F00A3B" w:rsidP="00F048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Za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wynajem terenu, o którym mowa w § 1 ust. 1</w:t>
      </w:r>
      <w:r w:rsidR="005A72E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="00AB61C6" w:rsidRPr="00476256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Wykonawca</w:t>
      </w:r>
      <w:r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zapłaci </w:t>
      </w:r>
      <w:r w:rsidR="005A72EC" w:rsidRPr="00476256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Organizatorowi</w:t>
      </w:r>
      <w:r w:rsidR="00B16BE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</w:t>
      </w:r>
      <w:r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kwotę </w:t>
      </w:r>
      <w:r w:rsidR="00476256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33 210</w:t>
      </w:r>
      <w:r w:rsidR="00EA40A1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,00</w:t>
      </w:r>
      <w:r w:rsidR="00B16BE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481417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złotych </w:t>
      </w:r>
      <w:r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(słownie: </w:t>
      </w:r>
      <w:r w:rsidR="00476256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trzydzieści trzy tysiące dwieście dziesięć</w:t>
      </w:r>
      <w:r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00/100)</w:t>
      </w:r>
      <w:r w:rsidR="001C6CA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brutto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00E54B8A" w14:textId="77777777" w:rsidR="00DE6FA1" w:rsidRPr="00476256" w:rsidRDefault="00F00A3B" w:rsidP="00F048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Płatność nastąpi na rachunek bankowy </w:t>
      </w:r>
      <w:r w:rsidRPr="00265E5C">
        <w:rPr>
          <w:rFonts w:asciiTheme="minorHAnsi" w:hAnsiTheme="minorHAnsi" w:cstheme="minorHAnsi"/>
          <w:i/>
          <w:sz w:val="21"/>
          <w:szCs w:val="21"/>
        </w:rPr>
        <w:t>Organizatora</w:t>
      </w:r>
      <w:r w:rsidRPr="00265E5C">
        <w:rPr>
          <w:rFonts w:asciiTheme="minorHAnsi" w:hAnsiTheme="minorHAnsi" w:cstheme="minorHAnsi"/>
          <w:sz w:val="21"/>
          <w:szCs w:val="21"/>
        </w:rPr>
        <w:t xml:space="preserve"> w PKO Bank Polski S.A. I Oddział Kędzierzyn-Koźle nr 75 1020 3714 0000 4102 0007 7107, na podstawie faktury</w:t>
      </w:r>
      <w:r w:rsidR="00B16BEA">
        <w:rPr>
          <w:rFonts w:asciiTheme="minorHAnsi" w:hAnsiTheme="minorHAnsi" w:cstheme="minorHAnsi"/>
          <w:sz w:val="21"/>
          <w:szCs w:val="21"/>
        </w:rPr>
        <w:t xml:space="preserve"> </w:t>
      </w:r>
      <w:r w:rsidRPr="00265E5C">
        <w:rPr>
          <w:rFonts w:asciiTheme="minorHAnsi" w:hAnsiTheme="minorHAnsi" w:cstheme="minorHAnsi"/>
          <w:sz w:val="21"/>
          <w:szCs w:val="21"/>
        </w:rPr>
        <w:t xml:space="preserve">wystawionej przez </w:t>
      </w:r>
      <w:r w:rsidRPr="00265E5C">
        <w:rPr>
          <w:rFonts w:asciiTheme="minorHAnsi" w:hAnsiTheme="minorHAnsi" w:cstheme="minorHAnsi"/>
          <w:i/>
          <w:sz w:val="21"/>
          <w:szCs w:val="21"/>
        </w:rPr>
        <w:t xml:space="preserve">Organizatora </w:t>
      </w:r>
      <w:r w:rsidRPr="00265E5C">
        <w:rPr>
          <w:rFonts w:asciiTheme="minorHAnsi" w:hAnsiTheme="minorHAnsi" w:cstheme="minorHAnsi"/>
          <w:i/>
          <w:sz w:val="21"/>
          <w:szCs w:val="21"/>
        </w:rPr>
        <w:br/>
      </w:r>
      <w:r w:rsidRPr="00265E5C">
        <w:rPr>
          <w:rFonts w:asciiTheme="minorHAnsi" w:hAnsiTheme="minorHAnsi" w:cstheme="minorHAnsi"/>
          <w:sz w:val="21"/>
          <w:szCs w:val="21"/>
        </w:rPr>
        <w:t>i d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ostarczonej </w:t>
      </w:r>
      <w:r w:rsidR="00AB61C6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Wykonawcy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w terminie umożliwiającym terminową zapłatę do </w:t>
      </w:r>
      <w:r w:rsidR="00AE28A8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dnia </w:t>
      </w:r>
      <w:r w:rsidR="00236BF0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2</w:t>
      </w:r>
      <w:r w:rsidR="00476256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0</w:t>
      </w:r>
      <w:r w:rsidR="00236BF0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maja 202</w:t>
      </w:r>
      <w:r w:rsidR="00476256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4</w:t>
      </w:r>
      <w:r w:rsidR="001818D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r.</w:t>
      </w:r>
    </w:p>
    <w:p w14:paraId="778FACBE" w14:textId="77777777" w:rsidR="00DE6FA1" w:rsidRPr="00265E5C" w:rsidRDefault="00AB61C6" w:rsidP="00F048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476256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Wykonawca</w:t>
      </w:r>
      <w:r w:rsidR="00F00A3B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oświadcza, że jest płatnikiem podatku VAT (NIP:</w:t>
      </w:r>
      <w:r w:rsidR="00476256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7542922768</w:t>
      </w:r>
      <w:r w:rsidR="00F00A3B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) i upoważnia</w:t>
      </w:r>
      <w:r w:rsidR="00B16BE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F00A3B" w:rsidRPr="00265E5C">
        <w:rPr>
          <w:rFonts w:asciiTheme="minorHAnsi" w:hAnsiTheme="minorHAnsi" w:cstheme="minorHAnsi"/>
          <w:i/>
          <w:sz w:val="21"/>
          <w:szCs w:val="21"/>
        </w:rPr>
        <w:t>Organizatora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do wystawienia faktury VAT bez podpisu odbiorcy. </w:t>
      </w:r>
    </w:p>
    <w:p w14:paraId="5DE2FD65" w14:textId="77777777" w:rsidR="007361DF" w:rsidRDefault="007361DF" w:rsidP="00F048DA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81FE12F" w14:textId="77777777" w:rsidR="00061FC1" w:rsidRPr="007361DF" w:rsidRDefault="007361DF" w:rsidP="00F048DA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7361DF">
        <w:rPr>
          <w:rFonts w:asciiTheme="minorHAnsi" w:hAnsiTheme="minorHAnsi" w:cstheme="minorHAnsi"/>
          <w:b/>
          <w:sz w:val="21"/>
          <w:szCs w:val="21"/>
        </w:rPr>
        <w:t>SIŁA WYŻSZA</w:t>
      </w:r>
    </w:p>
    <w:p w14:paraId="2A0EAB95" w14:textId="77777777" w:rsidR="007361DF" w:rsidRDefault="00F00A3B" w:rsidP="007361DF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D20B0">
        <w:rPr>
          <w:rFonts w:asciiTheme="minorHAnsi" w:hAnsiTheme="minorHAnsi" w:cstheme="minorHAnsi"/>
          <w:b/>
          <w:bCs/>
          <w:sz w:val="21"/>
          <w:szCs w:val="21"/>
        </w:rPr>
        <w:t>§ 5</w:t>
      </w:r>
      <w:r w:rsidR="00AE28A8" w:rsidRPr="00CD20B0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0FD92F00" w14:textId="77777777" w:rsidR="007361DF" w:rsidRPr="007361DF" w:rsidRDefault="007361DF" w:rsidP="007361DF">
      <w:pPr>
        <w:spacing w:line="360" w:lineRule="auto"/>
        <w:jc w:val="both"/>
        <w:rPr>
          <w:rStyle w:val="font"/>
          <w:rFonts w:asciiTheme="minorHAnsi" w:hAnsiTheme="minorHAnsi" w:cstheme="minorHAnsi"/>
          <w:iCs/>
          <w:sz w:val="21"/>
          <w:szCs w:val="21"/>
        </w:rPr>
      </w:pPr>
      <w:r w:rsidRPr="001C6CA4">
        <w:rPr>
          <w:rStyle w:val="font"/>
          <w:rFonts w:asciiTheme="minorHAnsi" w:hAnsiTheme="minorHAnsi" w:cstheme="minorHAnsi"/>
          <w:iCs/>
          <w:sz w:val="21"/>
          <w:szCs w:val="21"/>
        </w:rPr>
        <w:t>1</w:t>
      </w:r>
      <w:r w:rsidRPr="007361DF">
        <w:rPr>
          <w:rStyle w:val="font"/>
          <w:rFonts w:asciiTheme="minorHAnsi" w:hAnsiTheme="minorHAnsi" w:cstheme="minorHAnsi"/>
          <w:i/>
          <w:iCs/>
          <w:sz w:val="21"/>
          <w:szCs w:val="21"/>
        </w:rPr>
        <w:t xml:space="preserve">. </w:t>
      </w:r>
      <w:r w:rsidRPr="007361DF">
        <w:rPr>
          <w:rStyle w:val="font"/>
          <w:rFonts w:asciiTheme="minorHAnsi" w:hAnsiTheme="minorHAnsi" w:cstheme="minorHAnsi"/>
          <w:iCs/>
          <w:sz w:val="21"/>
          <w:szCs w:val="21"/>
        </w:rPr>
        <w:t xml:space="preserve">Żadna ze Stron nie ponosi odpowiedzialności za niewykonanie lub nienależyte wykonanie zobowiązań wynikających z Umowy, jeżeli jest ono spowodowane siłą wyższą, tj. zdarzeniem zewnętrznym, którego Strony nie mogły przewidzieć i któremu nie mogły zapobiec, uniemożliwiającym wykonanie Umowy w całości lub w części, na stałe lub na pewien czas, takimi jak: klęska żywiołowe, katastrofy, strajki, embarga, zamieszki czy działania wojenne. </w:t>
      </w:r>
    </w:p>
    <w:p w14:paraId="19ECCB80" w14:textId="77777777" w:rsidR="007361DF" w:rsidRPr="007361DF" w:rsidRDefault="007361DF" w:rsidP="007361DF">
      <w:pPr>
        <w:spacing w:line="360" w:lineRule="auto"/>
        <w:jc w:val="both"/>
        <w:rPr>
          <w:rStyle w:val="font"/>
          <w:rFonts w:asciiTheme="minorHAnsi" w:hAnsiTheme="minorHAnsi" w:cstheme="minorHAnsi"/>
          <w:iCs/>
          <w:sz w:val="21"/>
          <w:szCs w:val="21"/>
        </w:rPr>
      </w:pPr>
      <w:r w:rsidRPr="007361DF">
        <w:rPr>
          <w:rStyle w:val="font"/>
          <w:rFonts w:asciiTheme="minorHAnsi" w:hAnsiTheme="minorHAnsi" w:cstheme="minorHAnsi"/>
          <w:iCs/>
          <w:sz w:val="21"/>
          <w:szCs w:val="21"/>
        </w:rPr>
        <w:t xml:space="preserve">2. Na czas działania siły wyższej, obowiązki umowne Strony, która nie jest w stanie wykonać danego obowiązku ze względu na działanie siły wyższej, ulegają zawieszeniu. Terminy wykonania zobowiązań wynikających z Umowy ulegają przedłużeniu o czas trwania siły wyższej, chyba, że Strony postanowią o rozwiązaniu Umowy. </w:t>
      </w:r>
    </w:p>
    <w:p w14:paraId="2C479F54" w14:textId="77777777" w:rsidR="007361DF" w:rsidRPr="007361DF" w:rsidRDefault="007361DF" w:rsidP="007361DF">
      <w:pPr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7361DF">
        <w:rPr>
          <w:rStyle w:val="font"/>
          <w:rFonts w:asciiTheme="minorHAnsi" w:hAnsiTheme="minorHAnsi" w:cstheme="minorHAnsi"/>
          <w:iCs/>
          <w:sz w:val="21"/>
          <w:szCs w:val="21"/>
        </w:rPr>
        <w:t>3. Strona starająca się o zwolnienie od odpowiedzialności, niezwłocznie po wystąpieniu siły wyższej oraz po powzięciu wiadomości o jej wpływie na terminowe i prawidłowe wykonanie Umowy, powiadomi na piśmie drugą Stronę o powyższym zdarzeniu i jego wpływie na jej zdolność do realizacji Umowy.</w:t>
      </w:r>
    </w:p>
    <w:p w14:paraId="52B82B56" w14:textId="77777777" w:rsidR="0015418B" w:rsidRDefault="0015418B" w:rsidP="00061FC1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7E636991" w14:textId="77777777" w:rsidR="00061FC1" w:rsidRPr="000F2ABB" w:rsidRDefault="00061FC1" w:rsidP="00061FC1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0F2ABB">
        <w:rPr>
          <w:rFonts w:asciiTheme="minorHAnsi" w:hAnsiTheme="minorHAnsi" w:cstheme="minorHAnsi"/>
          <w:b/>
          <w:bCs/>
          <w:sz w:val="21"/>
          <w:szCs w:val="21"/>
        </w:rPr>
        <w:t>KLAUZULA INFORMACYJNA</w:t>
      </w:r>
    </w:p>
    <w:p w14:paraId="46D5CC06" w14:textId="77777777" w:rsidR="00DE6FA1" w:rsidRPr="000F2ABB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0F2ABB">
        <w:rPr>
          <w:rFonts w:asciiTheme="minorHAnsi" w:hAnsiTheme="minorHAnsi" w:cstheme="minorHAnsi"/>
          <w:b/>
          <w:bCs/>
          <w:sz w:val="21"/>
          <w:szCs w:val="21"/>
        </w:rPr>
        <w:t>§ 6</w:t>
      </w:r>
      <w:r w:rsidR="000F2ABB" w:rsidRPr="000F2ABB"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</w:p>
    <w:p w14:paraId="1300CED6" w14:textId="77777777" w:rsidR="00DE6FA1" w:rsidRPr="00265E5C" w:rsidRDefault="00F00A3B" w:rsidP="00F048D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iż:</w:t>
      </w:r>
    </w:p>
    <w:p w14:paraId="210B9440" w14:textId="77777777" w:rsidR="00DE6FA1" w:rsidRPr="00265E5C" w:rsidRDefault="00F00A3B" w:rsidP="00F048DA">
      <w:pPr>
        <w:pStyle w:val="Akapitzlist"/>
        <w:spacing w:line="360" w:lineRule="auto"/>
        <w:ind w:left="0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1.</w:t>
      </w:r>
      <w:r w:rsidR="0082051E">
        <w:rPr>
          <w:rFonts w:cstheme="minorHAnsi"/>
          <w:sz w:val="21"/>
          <w:szCs w:val="21"/>
        </w:rPr>
        <w:t>a</w:t>
      </w:r>
      <w:r w:rsidR="001C6CA4">
        <w:rPr>
          <w:rFonts w:cstheme="minorHAnsi"/>
          <w:sz w:val="21"/>
          <w:szCs w:val="21"/>
        </w:rPr>
        <w:t>d</w:t>
      </w:r>
      <w:r w:rsidRPr="00265E5C">
        <w:rPr>
          <w:rFonts w:cstheme="minorHAnsi"/>
          <w:sz w:val="21"/>
          <w:szCs w:val="21"/>
        </w:rPr>
        <w:t>ministratorem Pani/Pana danych osobowych jest Miejski Ośrodek Kultury, Al. Jana Pawła II 27, 47-220 Kędzierzyn-Koźle (MOK);</w:t>
      </w:r>
    </w:p>
    <w:p w14:paraId="5443310B" w14:textId="77777777" w:rsidR="00DE6FA1" w:rsidRPr="00265E5C" w:rsidRDefault="00F00A3B" w:rsidP="00F048DA">
      <w:pPr>
        <w:pStyle w:val="Akapitzlist"/>
        <w:spacing w:line="360" w:lineRule="auto"/>
        <w:ind w:left="0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2.kontakt z Inspektorem Ochrony Danych w Miejskim Ośrodku Kultury w Kędzierzynie-Koźlu możliwy jest pod nr tel. 77/ 48 02 540 lub adresem e-mail: mok@mok.com.pl;</w:t>
      </w:r>
    </w:p>
    <w:p w14:paraId="30BD4C03" w14:textId="77777777" w:rsidR="00DE6FA1" w:rsidRPr="00265E5C" w:rsidRDefault="00F00A3B" w:rsidP="00F048DA">
      <w:pPr>
        <w:pStyle w:val="Akapitzlist"/>
        <w:spacing w:line="360" w:lineRule="auto"/>
        <w:ind w:left="0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3.Pani/Pana dane osobowe przetwarzane będą w celu realizacji umowy - na podstawie art. 6 ust. 1 lit. b) RODO;</w:t>
      </w:r>
    </w:p>
    <w:p w14:paraId="6919E0D6" w14:textId="77777777" w:rsidR="00DE6FA1" w:rsidRPr="00265E5C" w:rsidRDefault="00F00A3B" w:rsidP="00F048DA">
      <w:pPr>
        <w:pStyle w:val="Akapitzlist"/>
        <w:spacing w:line="360" w:lineRule="auto"/>
        <w:ind w:left="0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4.</w:t>
      </w:r>
      <w:r w:rsidR="0082051E">
        <w:rPr>
          <w:rFonts w:cstheme="minorHAnsi"/>
          <w:sz w:val="21"/>
          <w:szCs w:val="21"/>
        </w:rPr>
        <w:t>o</w:t>
      </w:r>
      <w:r w:rsidRPr="00265E5C">
        <w:rPr>
          <w:rFonts w:cstheme="minorHAnsi"/>
          <w:sz w:val="21"/>
          <w:szCs w:val="21"/>
        </w:rPr>
        <w:t>dbiorcami Pani/Pana danych osobowych będą podmioty uczestniczące w realizacji umowy oraz inne podmioty upoważnione do ich uzyskania na podstawie przepisów prawa;</w:t>
      </w:r>
    </w:p>
    <w:p w14:paraId="20D3521A" w14:textId="77777777" w:rsidR="00DE6FA1" w:rsidRPr="00265E5C" w:rsidRDefault="00F00A3B" w:rsidP="00F048DA">
      <w:pPr>
        <w:pStyle w:val="Akapitzlist"/>
        <w:spacing w:line="360" w:lineRule="auto"/>
        <w:ind w:left="0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lastRenderedPageBreak/>
        <w:t>5.Pani</w:t>
      </w:r>
      <w:r w:rsidRPr="00E977FF">
        <w:rPr>
          <w:rFonts w:cstheme="minorHAnsi"/>
          <w:sz w:val="21"/>
          <w:szCs w:val="21"/>
        </w:rPr>
        <w:t xml:space="preserve">/Pana </w:t>
      </w:r>
      <w:r w:rsidR="00E977FF" w:rsidRPr="00E977FF">
        <w:rPr>
          <w:rFonts w:cstheme="minorHAnsi"/>
          <w:sz w:val="21"/>
          <w:szCs w:val="21"/>
        </w:rPr>
        <w:t xml:space="preserve">dane osobowe przechowywane będą w czasie realizacji umowy. W momencie ustania umowy dane osobowe przechowywane/archiwizowane są zgodnie  z ustawą z dnia 14 lipca 1983 r. o narodowym zasobie archiwalnym i archiwach  (Dz. U. z </w:t>
      </w:r>
      <w:r w:rsidR="00E977FF">
        <w:rPr>
          <w:rFonts w:cstheme="minorHAnsi"/>
          <w:sz w:val="21"/>
          <w:szCs w:val="21"/>
        </w:rPr>
        <w:t>2020 poz. 164, z późn. zm.)</w:t>
      </w:r>
      <w:r w:rsidRPr="00E977FF">
        <w:rPr>
          <w:rFonts w:cstheme="minorHAnsi"/>
          <w:sz w:val="21"/>
          <w:szCs w:val="21"/>
        </w:rPr>
        <w:t>;</w:t>
      </w:r>
    </w:p>
    <w:p w14:paraId="6601798C" w14:textId="77777777" w:rsidR="00DE6FA1" w:rsidRPr="00265E5C" w:rsidRDefault="00F00A3B" w:rsidP="00F048DA">
      <w:pPr>
        <w:pStyle w:val="Akapitzlist"/>
        <w:spacing w:line="360" w:lineRule="auto"/>
        <w:ind w:left="0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6. posiada Pani/Pan prawo dostępu do treści swoich danych osobowych, prawo do ich sprostowania, jak również prawo do ograniczenia ich przetwarzania, prawo do przenoszenia danych, prawo do wniesienia sprzeciwu wobec przetwarzania Pani/Pana danych osobowych;</w:t>
      </w:r>
    </w:p>
    <w:p w14:paraId="61A0E259" w14:textId="77777777" w:rsidR="00DE6FA1" w:rsidRPr="00265E5C" w:rsidRDefault="00F00A3B" w:rsidP="00F048DA">
      <w:pPr>
        <w:pStyle w:val="Akapitzlist"/>
        <w:spacing w:line="360" w:lineRule="auto"/>
        <w:ind w:left="0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7.przysługuje Pani/Panu prawo wniesienia skargi do organu nadzorczego (Prezesa Urzędu Ochrony Danych Osobowych), jeśli Pani/Pana zdaniem, przetwarzanie danych osobowych narusza przepisy RODO;</w:t>
      </w:r>
    </w:p>
    <w:p w14:paraId="74185F26" w14:textId="77777777" w:rsidR="00DE6FA1" w:rsidRPr="00265E5C" w:rsidRDefault="00F00A3B" w:rsidP="00F048DA">
      <w:pPr>
        <w:pStyle w:val="Akapitzlist"/>
        <w:spacing w:line="360" w:lineRule="auto"/>
        <w:ind w:left="0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 xml:space="preserve">8.podanie danych osobowych jest dobrowolne, jednakże konsekwencją niepodania danych osobowych   wymaganych   przez   Administratora   jest   brak   możliwości   zawarcia i wykonania umowy; </w:t>
      </w:r>
    </w:p>
    <w:p w14:paraId="66072771" w14:textId="77777777" w:rsidR="00DE6FA1" w:rsidRPr="00265E5C" w:rsidRDefault="00F00A3B" w:rsidP="00F048DA">
      <w:pPr>
        <w:pStyle w:val="Akapitzlist"/>
        <w:spacing w:line="360" w:lineRule="auto"/>
        <w:ind w:left="0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9.Pani/Pana dane osobowe nie będą przetwarzane w sposób zautomatyzowany i nie będą profilowane.</w:t>
      </w:r>
    </w:p>
    <w:p w14:paraId="3B8116F5" w14:textId="77777777" w:rsidR="00DE6FA1" w:rsidRPr="00140A69" w:rsidRDefault="00F00A3B" w:rsidP="00140A69">
      <w:pPr>
        <w:spacing w:before="120"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40A69">
        <w:rPr>
          <w:rFonts w:asciiTheme="minorHAnsi" w:hAnsiTheme="minorHAnsi" w:cstheme="minorHAnsi"/>
          <w:b/>
          <w:bCs/>
          <w:sz w:val="21"/>
          <w:szCs w:val="21"/>
        </w:rPr>
        <w:t>§ 7</w:t>
      </w:r>
      <w:r w:rsidR="00140A69" w:rsidRPr="00140A69"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</w:p>
    <w:p w14:paraId="625A86F9" w14:textId="77777777" w:rsidR="00DE6FA1" w:rsidRPr="00265E5C" w:rsidRDefault="00F00A3B" w:rsidP="00F048D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Wszelkie zmiany niniejszej umowy wymagają formy pisemnej</w:t>
      </w:r>
      <w:r w:rsidR="00B16BEA">
        <w:rPr>
          <w:rFonts w:asciiTheme="minorHAnsi" w:hAnsiTheme="minorHAnsi" w:cstheme="minorHAnsi"/>
          <w:sz w:val="21"/>
          <w:szCs w:val="21"/>
        </w:rPr>
        <w:t xml:space="preserve"> </w:t>
      </w:r>
      <w:r w:rsidRPr="00265E5C">
        <w:rPr>
          <w:rFonts w:asciiTheme="minorHAnsi" w:hAnsiTheme="minorHAnsi" w:cstheme="minorHAnsi"/>
          <w:sz w:val="21"/>
          <w:szCs w:val="21"/>
        </w:rPr>
        <w:t>pod rygorem nieważności.</w:t>
      </w:r>
    </w:p>
    <w:p w14:paraId="45F8F3B8" w14:textId="77777777" w:rsidR="00DE6FA1" w:rsidRPr="00140A69" w:rsidRDefault="00F00A3B" w:rsidP="00140A69">
      <w:pPr>
        <w:spacing w:before="120"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40A69">
        <w:rPr>
          <w:rFonts w:asciiTheme="minorHAnsi" w:hAnsiTheme="minorHAnsi" w:cstheme="minorHAnsi"/>
          <w:b/>
          <w:bCs/>
          <w:sz w:val="21"/>
          <w:szCs w:val="21"/>
        </w:rPr>
        <w:t>§ 8</w:t>
      </w:r>
      <w:r w:rsidR="00140A69" w:rsidRPr="00140A69"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</w:p>
    <w:p w14:paraId="7AAABDF2" w14:textId="77777777" w:rsidR="00DE6FA1" w:rsidRPr="00265E5C" w:rsidRDefault="00F00A3B" w:rsidP="00F048D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W sprawach nieuregulowanych niniejszą umową mają zastosowanie przepisy kodeksu cywilnego.</w:t>
      </w:r>
    </w:p>
    <w:p w14:paraId="0345E088" w14:textId="77777777" w:rsidR="00DE6FA1" w:rsidRPr="00140A69" w:rsidRDefault="00F00A3B" w:rsidP="00140A69">
      <w:pPr>
        <w:spacing w:before="120"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40A69">
        <w:rPr>
          <w:rFonts w:asciiTheme="minorHAnsi" w:hAnsiTheme="minorHAnsi" w:cstheme="minorHAnsi"/>
          <w:b/>
          <w:bCs/>
          <w:sz w:val="21"/>
          <w:szCs w:val="21"/>
        </w:rPr>
        <w:t>§ 9</w:t>
      </w:r>
      <w:r w:rsidR="00140A69" w:rsidRPr="00140A69"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</w:p>
    <w:p w14:paraId="2AC37F60" w14:textId="77777777" w:rsidR="00DE6FA1" w:rsidRPr="00265E5C" w:rsidRDefault="00F00A3B" w:rsidP="00F048DA">
      <w:pPr>
        <w:pStyle w:val="p3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Wszelkie spory</w:t>
      </w:r>
      <w:r w:rsidR="002B030A">
        <w:rPr>
          <w:rFonts w:asciiTheme="minorHAnsi" w:hAnsiTheme="minorHAnsi" w:cstheme="minorHAnsi"/>
          <w:sz w:val="21"/>
          <w:szCs w:val="21"/>
        </w:rPr>
        <w:t xml:space="preserve"> </w:t>
      </w:r>
      <w:r w:rsidRPr="00265E5C">
        <w:rPr>
          <w:rFonts w:asciiTheme="minorHAnsi" w:hAnsiTheme="minorHAnsi" w:cstheme="minorHAnsi"/>
          <w:sz w:val="21"/>
          <w:szCs w:val="21"/>
        </w:rPr>
        <w:t xml:space="preserve">wynikające z różnej interpretacji postanowień niniejszej umowy strony będą starały się rozwiązać polubownie. W przypadku niedojścia przez strony do porozumienia, do rozstrzygnięcia sporu ustala się sąd właściwy miejscowo dla </w:t>
      </w:r>
      <w:r w:rsidRPr="00265E5C">
        <w:rPr>
          <w:rFonts w:asciiTheme="minorHAnsi" w:hAnsiTheme="minorHAnsi" w:cstheme="minorHAnsi"/>
          <w:i/>
          <w:sz w:val="21"/>
          <w:szCs w:val="21"/>
        </w:rPr>
        <w:t>Organizatora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28FA41AC" w14:textId="77777777" w:rsidR="00DE6FA1" w:rsidRPr="00140A69" w:rsidRDefault="00F00A3B" w:rsidP="00140A69">
      <w:pPr>
        <w:spacing w:before="120"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40A69">
        <w:rPr>
          <w:rFonts w:asciiTheme="minorHAnsi" w:hAnsiTheme="minorHAnsi" w:cstheme="minorHAnsi"/>
          <w:b/>
          <w:bCs/>
          <w:sz w:val="21"/>
          <w:szCs w:val="21"/>
        </w:rPr>
        <w:t>§ 10</w:t>
      </w:r>
      <w:r w:rsidR="00140A69" w:rsidRPr="00140A69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23B62C04" w14:textId="77777777" w:rsidR="00DE6FA1" w:rsidRPr="00265E5C" w:rsidRDefault="00F00A3B" w:rsidP="00F048D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Umowę sporządzono w dwóch jednobrzmiących egzemplarzach, po jednym dla każdej ze stron.</w:t>
      </w:r>
    </w:p>
    <w:p w14:paraId="1EC368B3" w14:textId="77777777" w:rsidR="00DE6FA1" w:rsidRDefault="00DE6FA1">
      <w:pPr>
        <w:rPr>
          <w:sz w:val="18"/>
          <w:szCs w:val="18"/>
        </w:rPr>
      </w:pPr>
    </w:p>
    <w:p w14:paraId="49946D4C" w14:textId="77777777" w:rsidR="00DE6FA1" w:rsidRDefault="00DE6FA1">
      <w:pPr>
        <w:rPr>
          <w:sz w:val="18"/>
          <w:szCs w:val="18"/>
        </w:rPr>
      </w:pPr>
    </w:p>
    <w:p w14:paraId="5E31E761" w14:textId="77777777" w:rsidR="00DE6FA1" w:rsidRDefault="00DE6FA1">
      <w:pPr>
        <w:rPr>
          <w:sz w:val="18"/>
          <w:szCs w:val="18"/>
        </w:rPr>
      </w:pPr>
    </w:p>
    <w:tbl>
      <w:tblPr>
        <w:tblW w:w="9909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4955"/>
      </w:tblGrid>
      <w:tr w:rsidR="00DE6FA1" w14:paraId="2AD811AC" w14:textId="77777777">
        <w:tc>
          <w:tcPr>
            <w:tcW w:w="4954" w:type="dxa"/>
            <w:shd w:val="clear" w:color="auto" w:fill="auto"/>
          </w:tcPr>
          <w:p w14:paraId="3B866E39" w14:textId="77777777" w:rsidR="00DE6FA1" w:rsidRDefault="00AB61C6">
            <w:pPr>
              <w:pStyle w:val="Nagwek3"/>
              <w:tabs>
                <w:tab w:val="left" w:pos="0"/>
              </w:tabs>
              <w:snapToGrid w:val="0"/>
              <w:spacing w:line="320" w:lineRule="exact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Wykonawca</w:t>
            </w:r>
          </w:p>
        </w:tc>
        <w:tc>
          <w:tcPr>
            <w:tcW w:w="4954" w:type="dxa"/>
            <w:tcBorders>
              <w:left w:val="single" w:sz="4" w:space="0" w:color="000000"/>
            </w:tcBorders>
            <w:shd w:val="clear" w:color="auto" w:fill="auto"/>
          </w:tcPr>
          <w:p w14:paraId="2F3F4F75" w14:textId="77777777" w:rsidR="00DE6FA1" w:rsidRDefault="00F00A3B">
            <w:pPr>
              <w:pStyle w:val="Nagwek3"/>
              <w:tabs>
                <w:tab w:val="left" w:pos="0"/>
              </w:tabs>
              <w:snapToGrid w:val="0"/>
              <w:spacing w:line="320" w:lineRule="exact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Organizator</w:t>
            </w:r>
          </w:p>
        </w:tc>
      </w:tr>
      <w:tr w:rsidR="00DE6FA1" w14:paraId="5E52CF6B" w14:textId="77777777">
        <w:trPr>
          <w:cantSplit/>
          <w:trHeight w:hRule="exact" w:val="1764"/>
        </w:trPr>
        <w:tc>
          <w:tcPr>
            <w:tcW w:w="4954" w:type="dxa"/>
            <w:vMerge w:val="restart"/>
            <w:shd w:val="clear" w:color="auto" w:fill="auto"/>
          </w:tcPr>
          <w:p w14:paraId="3E2AC8FA" w14:textId="77777777" w:rsidR="00DE6FA1" w:rsidRDefault="00DE6FA1">
            <w:pPr>
              <w:pStyle w:val="Tekstpodstawowy31"/>
              <w:rPr>
                <w:b w:val="0"/>
                <w:color w:val="auto"/>
              </w:rPr>
            </w:pPr>
          </w:p>
          <w:p w14:paraId="0A6D0254" w14:textId="77777777" w:rsidR="00DE6FA1" w:rsidRDefault="00DE6FA1">
            <w:pPr>
              <w:pStyle w:val="Tekstpodstawowy31"/>
              <w:rPr>
                <w:b w:val="0"/>
                <w:color w:val="auto"/>
              </w:rPr>
            </w:pPr>
          </w:p>
          <w:p w14:paraId="12FF0C63" w14:textId="5749C526" w:rsidR="00DE6FA1" w:rsidRDefault="009B195F">
            <w:pPr>
              <w:pStyle w:val="Tekstpodstawowy3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Podpisała:   Mariola Wojtczak-Biesiaga</w:t>
            </w:r>
          </w:p>
          <w:p w14:paraId="5D8AEA76" w14:textId="77777777" w:rsidR="00DE6FA1" w:rsidRDefault="00DE6FA1">
            <w:pPr>
              <w:pStyle w:val="Tekstpodstawowy31"/>
              <w:rPr>
                <w:b w:val="0"/>
                <w:color w:val="auto"/>
              </w:rPr>
            </w:pPr>
          </w:p>
          <w:p w14:paraId="3551890F" w14:textId="77777777" w:rsidR="00DE6FA1" w:rsidRDefault="00DE6FA1">
            <w:pPr>
              <w:pStyle w:val="Tekstpodstawowy31"/>
              <w:rPr>
                <w:b w:val="0"/>
                <w:color w:val="auto"/>
              </w:rPr>
            </w:pPr>
          </w:p>
          <w:p w14:paraId="1403D646" w14:textId="77777777" w:rsidR="00DE6FA1" w:rsidRDefault="00F00A3B">
            <w:pPr>
              <w:pStyle w:val="Tekstpodstawowy31"/>
              <w:jc w:val="center"/>
              <w:rPr>
                <w:b w:val="0"/>
                <w:color w:val="auto"/>
                <w:sz w:val="16"/>
              </w:rPr>
            </w:pPr>
            <w:r>
              <w:rPr>
                <w:b w:val="0"/>
                <w:color w:val="auto"/>
                <w:sz w:val="16"/>
              </w:rPr>
              <w:t>.......................................................................................</w:t>
            </w:r>
          </w:p>
          <w:p w14:paraId="723FFC64" w14:textId="77777777" w:rsidR="00DE6FA1" w:rsidRDefault="00DE6FA1">
            <w:pPr>
              <w:pStyle w:val="Tekstpodstawowy31"/>
              <w:spacing w:line="300" w:lineRule="exact"/>
              <w:rPr>
                <w:b w:val="0"/>
                <w:color w:val="auto"/>
              </w:rPr>
            </w:pPr>
          </w:p>
          <w:p w14:paraId="1BC274AD" w14:textId="77777777" w:rsidR="00DE6FA1" w:rsidRDefault="00DE6FA1">
            <w:pPr>
              <w:pStyle w:val="Tekstpodstawowy31"/>
              <w:spacing w:line="300" w:lineRule="exact"/>
              <w:rPr>
                <w:b w:val="0"/>
                <w:color w:val="auto"/>
              </w:rPr>
            </w:pPr>
          </w:p>
          <w:p w14:paraId="0E02DD81" w14:textId="77777777" w:rsidR="00DE6FA1" w:rsidRDefault="00DE6FA1">
            <w:pPr>
              <w:pStyle w:val="Tekstpodstawowy31"/>
              <w:spacing w:line="300" w:lineRule="exact"/>
              <w:rPr>
                <w:b w:val="0"/>
                <w:color w:val="auto"/>
              </w:rPr>
            </w:pPr>
          </w:p>
          <w:p w14:paraId="1EF84A5F" w14:textId="77777777" w:rsidR="00DE6FA1" w:rsidRDefault="00DE6FA1">
            <w:pPr>
              <w:pStyle w:val="Tekstpodstawowy31"/>
              <w:spacing w:line="300" w:lineRule="exact"/>
              <w:rPr>
                <w:b w:val="0"/>
                <w:color w:val="auto"/>
              </w:rPr>
            </w:pPr>
          </w:p>
          <w:p w14:paraId="3649F44E" w14:textId="77777777" w:rsidR="00DE6FA1" w:rsidRDefault="00DE6FA1">
            <w:pPr>
              <w:pStyle w:val="Tekstpodstawowy31"/>
              <w:spacing w:line="300" w:lineRule="exact"/>
              <w:rPr>
                <w:b w:val="0"/>
                <w:color w:val="auto"/>
              </w:rPr>
            </w:pPr>
          </w:p>
          <w:p w14:paraId="4E2E2D5A" w14:textId="77777777" w:rsidR="00DE6FA1" w:rsidRDefault="00F00A3B">
            <w:pPr>
              <w:pStyle w:val="Tekstpodstawowy31"/>
              <w:jc w:val="center"/>
              <w:rPr>
                <w:b w:val="0"/>
                <w:color w:val="auto"/>
                <w:sz w:val="16"/>
              </w:rPr>
            </w:pPr>
            <w:r>
              <w:rPr>
                <w:b w:val="0"/>
                <w:color w:val="auto"/>
                <w:sz w:val="16"/>
              </w:rPr>
              <w:t>..........................................................................................</w:t>
            </w:r>
          </w:p>
          <w:p w14:paraId="5C8EA771" w14:textId="77777777" w:rsidR="00DE6FA1" w:rsidRDefault="00F00A3B">
            <w:pPr>
              <w:pStyle w:val="Tekstpodstawowy31"/>
              <w:spacing w:line="200" w:lineRule="exact"/>
              <w:jc w:val="center"/>
              <w:rPr>
                <w:b w:val="0"/>
                <w:color w:val="auto"/>
                <w:sz w:val="16"/>
              </w:rPr>
            </w:pPr>
            <w:r>
              <w:rPr>
                <w:b w:val="0"/>
                <w:color w:val="auto"/>
                <w:sz w:val="16"/>
              </w:rPr>
              <w:t>Pieczęć firmowa</w:t>
            </w:r>
          </w:p>
        </w:tc>
        <w:tc>
          <w:tcPr>
            <w:tcW w:w="4954" w:type="dxa"/>
            <w:shd w:val="clear" w:color="auto" w:fill="auto"/>
          </w:tcPr>
          <w:p w14:paraId="67BA7A68" w14:textId="77777777" w:rsidR="00DE6FA1" w:rsidRDefault="00DE6FA1">
            <w:pPr>
              <w:pStyle w:val="Tekstpodstawowy31"/>
              <w:rPr>
                <w:b w:val="0"/>
                <w:color w:val="auto"/>
              </w:rPr>
            </w:pPr>
          </w:p>
          <w:p w14:paraId="77F6D83F" w14:textId="77777777" w:rsidR="00DE6FA1" w:rsidRDefault="00DE6FA1">
            <w:pPr>
              <w:pStyle w:val="Tekstpodstawowy31"/>
              <w:rPr>
                <w:b w:val="0"/>
                <w:color w:val="auto"/>
              </w:rPr>
            </w:pPr>
          </w:p>
          <w:p w14:paraId="53D2DB60" w14:textId="08B385C9" w:rsidR="00DE6FA1" w:rsidRDefault="009B195F">
            <w:pPr>
              <w:pStyle w:val="Tekstpodstawowy3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Podpisał:    Piotr Gabrysz</w:t>
            </w:r>
          </w:p>
          <w:p w14:paraId="5B36E0B1" w14:textId="77777777" w:rsidR="00DE6FA1" w:rsidRDefault="00DE6FA1">
            <w:pPr>
              <w:pStyle w:val="Tekstpodstawowy31"/>
              <w:rPr>
                <w:b w:val="0"/>
                <w:color w:val="auto"/>
              </w:rPr>
            </w:pPr>
          </w:p>
          <w:p w14:paraId="6356D8F0" w14:textId="77777777" w:rsidR="00DE6FA1" w:rsidRDefault="00DE6FA1">
            <w:pPr>
              <w:pStyle w:val="Tekstpodstawowy31"/>
              <w:rPr>
                <w:b w:val="0"/>
                <w:color w:val="auto"/>
              </w:rPr>
            </w:pPr>
          </w:p>
          <w:p w14:paraId="15CD6BF2" w14:textId="77777777" w:rsidR="00DE6FA1" w:rsidRDefault="00F00A3B">
            <w:pPr>
              <w:pStyle w:val="Tekstpodstawowy31"/>
              <w:jc w:val="center"/>
              <w:rPr>
                <w:b w:val="0"/>
                <w:color w:val="auto"/>
                <w:sz w:val="16"/>
              </w:rPr>
            </w:pPr>
            <w:r>
              <w:rPr>
                <w:b w:val="0"/>
                <w:color w:val="auto"/>
                <w:sz w:val="16"/>
              </w:rPr>
              <w:t>.................................................................</w:t>
            </w:r>
          </w:p>
          <w:p w14:paraId="04B2E6F4" w14:textId="77777777" w:rsidR="00DE6FA1" w:rsidRDefault="00F00A3B">
            <w:pPr>
              <w:pStyle w:val="Tekstpodstawowy31"/>
              <w:spacing w:line="200" w:lineRule="exact"/>
              <w:jc w:val="center"/>
              <w:rPr>
                <w:b w:val="0"/>
                <w:color w:val="auto"/>
                <w:sz w:val="16"/>
              </w:rPr>
            </w:pPr>
            <w:r>
              <w:rPr>
                <w:b w:val="0"/>
                <w:color w:val="auto"/>
                <w:sz w:val="16"/>
              </w:rPr>
              <w:t>Dyrektor</w:t>
            </w:r>
          </w:p>
        </w:tc>
      </w:tr>
      <w:tr w:rsidR="00DE6FA1" w14:paraId="1EB90A68" w14:textId="77777777">
        <w:trPr>
          <w:cantSplit/>
        </w:trPr>
        <w:tc>
          <w:tcPr>
            <w:tcW w:w="4954" w:type="dxa"/>
            <w:vMerge/>
            <w:shd w:val="clear" w:color="auto" w:fill="auto"/>
          </w:tcPr>
          <w:p w14:paraId="29EC1F3A" w14:textId="77777777" w:rsidR="00DE6FA1" w:rsidRDefault="00DE6FA1"/>
        </w:tc>
        <w:tc>
          <w:tcPr>
            <w:tcW w:w="4954" w:type="dxa"/>
            <w:shd w:val="clear" w:color="auto" w:fill="auto"/>
          </w:tcPr>
          <w:p w14:paraId="6276C85D" w14:textId="77777777" w:rsidR="00DE6FA1" w:rsidRDefault="00DE6FA1">
            <w:pPr>
              <w:pStyle w:val="Tekstpodstawowy31"/>
              <w:spacing w:line="300" w:lineRule="exact"/>
              <w:rPr>
                <w:b w:val="0"/>
                <w:color w:val="auto"/>
              </w:rPr>
            </w:pPr>
          </w:p>
          <w:p w14:paraId="01F17EE4" w14:textId="77777777" w:rsidR="00DE6FA1" w:rsidRDefault="00DE6FA1">
            <w:pPr>
              <w:pStyle w:val="Tekstpodstawowy31"/>
              <w:spacing w:line="300" w:lineRule="exact"/>
              <w:rPr>
                <w:b w:val="0"/>
                <w:color w:val="auto"/>
              </w:rPr>
            </w:pPr>
          </w:p>
          <w:p w14:paraId="289DA1E8" w14:textId="77777777" w:rsidR="00DE6FA1" w:rsidRDefault="00DE6FA1">
            <w:pPr>
              <w:pStyle w:val="Tekstpodstawowy31"/>
              <w:spacing w:line="300" w:lineRule="exact"/>
              <w:rPr>
                <w:b w:val="0"/>
                <w:color w:val="auto"/>
              </w:rPr>
            </w:pPr>
          </w:p>
          <w:p w14:paraId="42591A26" w14:textId="77777777" w:rsidR="00DE6FA1" w:rsidRDefault="00DE6FA1">
            <w:pPr>
              <w:pStyle w:val="Tekstpodstawowy31"/>
              <w:spacing w:line="300" w:lineRule="exact"/>
              <w:rPr>
                <w:b w:val="0"/>
                <w:color w:val="auto"/>
              </w:rPr>
            </w:pPr>
          </w:p>
          <w:p w14:paraId="6F4CFE9D" w14:textId="77777777" w:rsidR="00DE6FA1" w:rsidRDefault="00DE6FA1">
            <w:pPr>
              <w:pStyle w:val="Tekstpodstawowy31"/>
              <w:spacing w:line="300" w:lineRule="exact"/>
              <w:rPr>
                <w:b w:val="0"/>
                <w:color w:val="auto"/>
              </w:rPr>
            </w:pPr>
          </w:p>
          <w:p w14:paraId="77D0D2EE" w14:textId="77777777" w:rsidR="00DE6FA1" w:rsidRDefault="00F00A3B">
            <w:pPr>
              <w:pStyle w:val="Tekstpodstawowy31"/>
              <w:jc w:val="center"/>
              <w:rPr>
                <w:b w:val="0"/>
                <w:color w:val="auto"/>
                <w:sz w:val="16"/>
              </w:rPr>
            </w:pPr>
            <w:r>
              <w:rPr>
                <w:b w:val="0"/>
                <w:color w:val="auto"/>
                <w:sz w:val="16"/>
              </w:rPr>
              <w:t>...............................................................................................................</w:t>
            </w:r>
          </w:p>
          <w:p w14:paraId="2138E515" w14:textId="77777777" w:rsidR="00DE6FA1" w:rsidRDefault="00F00A3B">
            <w:pPr>
              <w:pStyle w:val="Tekstpodstawowy31"/>
              <w:spacing w:line="200" w:lineRule="exact"/>
              <w:jc w:val="center"/>
              <w:rPr>
                <w:b w:val="0"/>
                <w:color w:val="auto"/>
                <w:sz w:val="16"/>
              </w:rPr>
            </w:pPr>
            <w:r>
              <w:rPr>
                <w:b w:val="0"/>
                <w:color w:val="auto"/>
                <w:sz w:val="16"/>
              </w:rPr>
              <w:t>Pieczęć firmowa</w:t>
            </w:r>
          </w:p>
        </w:tc>
      </w:tr>
    </w:tbl>
    <w:p w14:paraId="3BD0FEF7" w14:textId="77777777" w:rsidR="00B72279" w:rsidRDefault="00B72279"/>
    <w:p w14:paraId="5BD212A2" w14:textId="77777777" w:rsidR="00B72279" w:rsidRDefault="00B72279">
      <w:r>
        <w:br w:type="page"/>
      </w:r>
    </w:p>
    <w:p w14:paraId="2521C6F1" w14:textId="4D46909B" w:rsidR="00D33240" w:rsidRPr="00357BE7" w:rsidRDefault="00B72279">
      <w:pPr>
        <w:rPr>
          <w:color w:val="000000" w:themeColor="text1"/>
        </w:rPr>
      </w:pPr>
      <w:r w:rsidRPr="00357BE7">
        <w:rPr>
          <w:color w:val="000000" w:themeColor="text1"/>
        </w:rPr>
        <w:lastRenderedPageBreak/>
        <w:t>Załącznik nr 1</w:t>
      </w:r>
      <w:r w:rsidR="00397069">
        <w:rPr>
          <w:color w:val="000000" w:themeColor="text1"/>
        </w:rPr>
        <w:t xml:space="preserve"> </w:t>
      </w:r>
      <w:r w:rsidR="00140A69" w:rsidRPr="000C3250">
        <w:rPr>
          <w:color w:val="000000" w:themeColor="text1"/>
        </w:rPr>
        <w:t xml:space="preserve">do umowy nr </w:t>
      </w:r>
      <w:r w:rsidR="009B195F">
        <w:rPr>
          <w:color w:val="000000" w:themeColor="text1"/>
        </w:rPr>
        <w:t>124</w:t>
      </w:r>
      <w:r w:rsidR="00357BE7" w:rsidRPr="000C3250">
        <w:rPr>
          <w:color w:val="000000" w:themeColor="text1"/>
        </w:rPr>
        <w:t>/</w:t>
      </w:r>
      <w:r w:rsidR="00A32672">
        <w:rPr>
          <w:color w:val="000000" w:themeColor="text1"/>
        </w:rPr>
        <w:t>MOK/2024</w:t>
      </w:r>
      <w:r w:rsidR="00140A69" w:rsidRPr="000C3250">
        <w:rPr>
          <w:color w:val="000000" w:themeColor="text1"/>
        </w:rPr>
        <w:t xml:space="preserve"> z dnia </w:t>
      </w:r>
      <w:r w:rsidR="00521C42" w:rsidRPr="000C3250">
        <w:rPr>
          <w:color w:val="000000" w:themeColor="text1"/>
        </w:rPr>
        <w:t>1</w:t>
      </w:r>
      <w:r w:rsidR="000C3250" w:rsidRPr="000C3250">
        <w:rPr>
          <w:color w:val="000000" w:themeColor="text1"/>
        </w:rPr>
        <w:t>7</w:t>
      </w:r>
      <w:r w:rsidR="00521C42" w:rsidRPr="000C3250">
        <w:rPr>
          <w:color w:val="000000" w:themeColor="text1"/>
        </w:rPr>
        <w:t>.</w:t>
      </w:r>
      <w:r w:rsidR="00A9532F" w:rsidRPr="000C3250">
        <w:rPr>
          <w:color w:val="000000" w:themeColor="text1"/>
        </w:rPr>
        <w:t>04.202</w:t>
      </w:r>
      <w:r w:rsidR="000C3250" w:rsidRPr="000C3250">
        <w:rPr>
          <w:color w:val="000000" w:themeColor="text1"/>
        </w:rPr>
        <w:t>4</w:t>
      </w:r>
      <w:r w:rsidR="00A9532F" w:rsidRPr="000C3250">
        <w:rPr>
          <w:color w:val="000000" w:themeColor="text1"/>
        </w:rPr>
        <w:t xml:space="preserve"> r.</w:t>
      </w:r>
    </w:p>
    <w:p w14:paraId="1BD9C938" w14:textId="77777777" w:rsidR="00D143E8" w:rsidRDefault="00D143E8"/>
    <w:p w14:paraId="0D092FA1" w14:textId="77777777" w:rsidR="00D33240" w:rsidRDefault="00F47F29" w:rsidP="00D143E8">
      <w:pPr>
        <w:jc w:val="both"/>
      </w:pPr>
      <w:r>
        <w:rPr>
          <w:noProof/>
        </w:rPr>
        <w:drawing>
          <wp:inline distT="0" distB="0" distL="0" distR="0" wp14:anchorId="7C02BDCE" wp14:editId="10389335">
            <wp:extent cx="5751830" cy="8136057"/>
            <wp:effectExtent l="19050" t="0" r="1270" b="0"/>
            <wp:docPr id="2" name="Obraz 1" descr="a4 DM 2024 mapka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 DM 2024 mapka_smal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4017" cy="813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3240">
        <w:br w:type="page"/>
      </w:r>
    </w:p>
    <w:p w14:paraId="3474F580" w14:textId="0CA33B09" w:rsidR="00140A69" w:rsidRPr="00357BE7" w:rsidRDefault="00D143E8" w:rsidP="00140A69">
      <w:pPr>
        <w:rPr>
          <w:color w:val="000000" w:themeColor="text1"/>
          <w:sz w:val="22"/>
          <w:szCs w:val="22"/>
        </w:rPr>
      </w:pPr>
      <w:r w:rsidRPr="00357BE7">
        <w:rPr>
          <w:b/>
          <w:bCs/>
          <w:color w:val="000000" w:themeColor="text1"/>
          <w:sz w:val="22"/>
          <w:szCs w:val="22"/>
        </w:rPr>
        <w:lastRenderedPageBreak/>
        <w:t>Załącznik nr 2</w:t>
      </w:r>
      <w:r w:rsidR="007212A2">
        <w:rPr>
          <w:b/>
          <w:bCs/>
          <w:color w:val="000000" w:themeColor="text1"/>
          <w:sz w:val="22"/>
          <w:szCs w:val="22"/>
        </w:rPr>
        <w:t xml:space="preserve"> </w:t>
      </w:r>
      <w:r w:rsidR="00140A69" w:rsidRPr="00357BE7">
        <w:rPr>
          <w:color w:val="000000" w:themeColor="text1"/>
          <w:sz w:val="22"/>
          <w:szCs w:val="22"/>
        </w:rPr>
        <w:t xml:space="preserve">do umowy </w:t>
      </w:r>
      <w:r w:rsidR="00140A69" w:rsidRPr="000C3250">
        <w:rPr>
          <w:color w:val="000000" w:themeColor="text1"/>
          <w:sz w:val="22"/>
          <w:szCs w:val="22"/>
        </w:rPr>
        <w:t xml:space="preserve">nr </w:t>
      </w:r>
      <w:r w:rsidR="009B195F">
        <w:rPr>
          <w:color w:val="000000" w:themeColor="text1"/>
          <w:sz w:val="22"/>
          <w:szCs w:val="22"/>
        </w:rPr>
        <w:t>124</w:t>
      </w:r>
      <w:r w:rsidR="00357BE7" w:rsidRPr="000C3250">
        <w:rPr>
          <w:color w:val="000000" w:themeColor="text1"/>
          <w:sz w:val="22"/>
          <w:szCs w:val="22"/>
        </w:rPr>
        <w:t>/</w:t>
      </w:r>
      <w:r w:rsidR="00140A69" w:rsidRPr="000C3250">
        <w:rPr>
          <w:color w:val="000000" w:themeColor="text1"/>
          <w:sz w:val="22"/>
          <w:szCs w:val="22"/>
        </w:rPr>
        <w:t>MOK/202</w:t>
      </w:r>
      <w:r w:rsidR="00A32672">
        <w:rPr>
          <w:color w:val="000000" w:themeColor="text1"/>
          <w:sz w:val="22"/>
          <w:szCs w:val="22"/>
        </w:rPr>
        <w:t>4</w:t>
      </w:r>
      <w:r w:rsidR="00140A69" w:rsidRPr="000C3250">
        <w:rPr>
          <w:color w:val="000000" w:themeColor="text1"/>
          <w:sz w:val="22"/>
          <w:szCs w:val="22"/>
        </w:rPr>
        <w:t xml:space="preserve"> z dnia </w:t>
      </w:r>
      <w:r w:rsidR="00521C42" w:rsidRPr="000C3250">
        <w:rPr>
          <w:color w:val="000000" w:themeColor="text1"/>
          <w:sz w:val="22"/>
          <w:szCs w:val="22"/>
        </w:rPr>
        <w:t>1</w:t>
      </w:r>
      <w:r w:rsidR="000C3250" w:rsidRPr="000C3250">
        <w:rPr>
          <w:color w:val="000000" w:themeColor="text1"/>
          <w:sz w:val="22"/>
          <w:szCs w:val="22"/>
        </w:rPr>
        <w:t>7</w:t>
      </w:r>
      <w:r w:rsidR="00521C42" w:rsidRPr="000C3250">
        <w:rPr>
          <w:color w:val="000000" w:themeColor="text1"/>
          <w:sz w:val="22"/>
          <w:szCs w:val="22"/>
        </w:rPr>
        <w:t>.</w:t>
      </w:r>
      <w:r w:rsidR="00A9532F" w:rsidRPr="000C3250">
        <w:rPr>
          <w:color w:val="000000" w:themeColor="text1"/>
          <w:sz w:val="22"/>
          <w:szCs w:val="22"/>
        </w:rPr>
        <w:t>04.202</w:t>
      </w:r>
      <w:r w:rsidR="000C3250" w:rsidRPr="000C3250">
        <w:rPr>
          <w:color w:val="000000" w:themeColor="text1"/>
          <w:sz w:val="22"/>
          <w:szCs w:val="22"/>
        </w:rPr>
        <w:t>4</w:t>
      </w:r>
      <w:r w:rsidR="00A9532F" w:rsidRPr="000C3250">
        <w:rPr>
          <w:color w:val="000000" w:themeColor="text1"/>
          <w:sz w:val="22"/>
          <w:szCs w:val="22"/>
        </w:rPr>
        <w:t xml:space="preserve"> r.</w:t>
      </w:r>
    </w:p>
    <w:p w14:paraId="05FB0A51" w14:textId="77777777" w:rsidR="00140A69" w:rsidRDefault="00140A69" w:rsidP="00D143E8">
      <w:pPr>
        <w:pStyle w:val="Standard"/>
        <w:rPr>
          <w:bCs/>
          <w:sz w:val="20"/>
          <w:szCs w:val="20"/>
        </w:rPr>
      </w:pPr>
    </w:p>
    <w:p w14:paraId="0AC77E9A" w14:textId="77777777" w:rsidR="00140A69" w:rsidRDefault="00140A69" w:rsidP="00D143E8">
      <w:pPr>
        <w:pStyle w:val="Standard"/>
        <w:rPr>
          <w:bCs/>
          <w:sz w:val="20"/>
          <w:szCs w:val="20"/>
        </w:rPr>
      </w:pPr>
    </w:p>
    <w:p w14:paraId="22507DC3" w14:textId="77777777" w:rsidR="00140A69" w:rsidRDefault="00140A69" w:rsidP="00D143E8">
      <w:pPr>
        <w:pStyle w:val="Standard"/>
        <w:rPr>
          <w:bCs/>
          <w:sz w:val="20"/>
          <w:szCs w:val="20"/>
        </w:rPr>
      </w:pPr>
    </w:p>
    <w:p w14:paraId="04F574F0" w14:textId="77777777" w:rsidR="00D143E8" w:rsidRPr="00140A69" w:rsidRDefault="00D143E8" w:rsidP="00D143E8">
      <w:pPr>
        <w:pStyle w:val="Standard"/>
        <w:rPr>
          <w:bCs/>
          <w:sz w:val="20"/>
          <w:szCs w:val="20"/>
        </w:rPr>
      </w:pPr>
      <w:r>
        <w:rPr>
          <w:b/>
          <w:bCs/>
          <w:sz w:val="36"/>
          <w:szCs w:val="36"/>
        </w:rPr>
        <w:t>Program Dni Miasta Kędzierzyn-</w:t>
      </w:r>
      <w:r w:rsidRPr="00B070F8">
        <w:rPr>
          <w:b/>
          <w:bCs/>
          <w:color w:val="000000" w:themeColor="text1"/>
          <w:sz w:val="36"/>
          <w:szCs w:val="36"/>
        </w:rPr>
        <w:t>Koźle 202</w:t>
      </w:r>
      <w:r w:rsidR="00B070F8" w:rsidRPr="00B070F8">
        <w:rPr>
          <w:b/>
          <w:bCs/>
          <w:color w:val="000000" w:themeColor="text1"/>
          <w:sz w:val="36"/>
          <w:szCs w:val="36"/>
        </w:rPr>
        <w:t>4</w:t>
      </w:r>
    </w:p>
    <w:p w14:paraId="5793DF85" w14:textId="77777777" w:rsidR="00D143E8" w:rsidRDefault="00D143E8" w:rsidP="00D143E8">
      <w:pPr>
        <w:pStyle w:val="Standard"/>
        <w:rPr>
          <w:b/>
          <w:bCs/>
          <w:sz w:val="36"/>
          <w:szCs w:val="36"/>
        </w:rPr>
      </w:pPr>
    </w:p>
    <w:p w14:paraId="5EF2E454" w14:textId="77777777" w:rsidR="00D143E8" w:rsidRDefault="00D143E8" w:rsidP="00D143E8">
      <w:pPr>
        <w:pStyle w:val="Standard"/>
        <w:rPr>
          <w:sz w:val="36"/>
          <w:szCs w:val="36"/>
        </w:rPr>
      </w:pPr>
    </w:p>
    <w:p w14:paraId="272E63C0" w14:textId="77777777" w:rsidR="00B070F8" w:rsidRPr="009F4CCC" w:rsidRDefault="00B070F8" w:rsidP="00B070F8">
      <w:pPr>
        <w:rPr>
          <w:b/>
        </w:rPr>
      </w:pPr>
      <w:r w:rsidRPr="009F4CCC">
        <w:rPr>
          <w:b/>
        </w:rPr>
        <w:t>31 maja (piątek)</w:t>
      </w:r>
    </w:p>
    <w:p w14:paraId="39B5928B" w14:textId="77777777" w:rsidR="00B070F8" w:rsidRPr="009F4CCC" w:rsidRDefault="00B070F8" w:rsidP="00B070F8">
      <w:r w:rsidRPr="009F4CCC">
        <w:t>17.00</w:t>
      </w:r>
      <w:r w:rsidRPr="009F4CCC">
        <w:tab/>
        <w:t xml:space="preserve">„Centrum Uśmiechu” – koncert dla dzieci </w:t>
      </w:r>
      <w:r w:rsidRPr="009F4CCC">
        <w:tab/>
      </w:r>
    </w:p>
    <w:p w14:paraId="05C3B784" w14:textId="77777777" w:rsidR="00B070F8" w:rsidRPr="009F4CCC" w:rsidRDefault="00B070F8" w:rsidP="00B070F8">
      <w:r w:rsidRPr="009F4CCC">
        <w:t>18.30</w:t>
      </w:r>
      <w:r w:rsidRPr="009F4CCC">
        <w:tab/>
        <w:t>Pokahontaz</w:t>
      </w:r>
      <w:r w:rsidRPr="009F4CCC">
        <w:tab/>
      </w:r>
      <w:r w:rsidRPr="009F4CCC">
        <w:tab/>
      </w:r>
      <w:r w:rsidRPr="009F4CCC">
        <w:tab/>
      </w:r>
      <w:r w:rsidRPr="009F4CCC">
        <w:tab/>
      </w:r>
      <w:r w:rsidRPr="009F4CCC">
        <w:tab/>
      </w:r>
    </w:p>
    <w:p w14:paraId="4063EE56" w14:textId="77777777" w:rsidR="00B070F8" w:rsidRPr="009F4CCC" w:rsidRDefault="00B070F8" w:rsidP="00B070F8">
      <w:r>
        <w:t>19.5</w:t>
      </w:r>
      <w:r w:rsidRPr="009F4CCC">
        <w:t>0</w:t>
      </w:r>
      <w:r w:rsidRPr="009F4CCC">
        <w:tab/>
        <w:t>finalista KozAll Music Festiwal</w:t>
      </w:r>
    </w:p>
    <w:p w14:paraId="54BB3999" w14:textId="77777777" w:rsidR="00B070F8" w:rsidRPr="009F4CCC" w:rsidRDefault="00B070F8" w:rsidP="00B070F8">
      <w:r w:rsidRPr="009F4CCC">
        <w:t>21.00</w:t>
      </w:r>
      <w:r w:rsidRPr="009F4CCC">
        <w:tab/>
        <w:t>ENEJ</w:t>
      </w:r>
      <w:r w:rsidRPr="009F4CCC">
        <w:tab/>
      </w:r>
      <w:r w:rsidRPr="009F4CCC">
        <w:tab/>
      </w:r>
      <w:r w:rsidRPr="009F4CCC">
        <w:tab/>
      </w:r>
      <w:r w:rsidRPr="009F4CCC">
        <w:tab/>
      </w:r>
      <w:r w:rsidRPr="009F4CCC">
        <w:tab/>
      </w:r>
      <w:r w:rsidRPr="009F4CCC">
        <w:tab/>
      </w:r>
    </w:p>
    <w:p w14:paraId="2D9D930D" w14:textId="77777777" w:rsidR="00B070F8" w:rsidRPr="009F4CCC" w:rsidRDefault="00B070F8" w:rsidP="00B070F8"/>
    <w:p w14:paraId="111F25DA" w14:textId="77777777" w:rsidR="00B070F8" w:rsidRPr="009F4CCC" w:rsidRDefault="00B070F8" w:rsidP="00B070F8">
      <w:pPr>
        <w:rPr>
          <w:b/>
        </w:rPr>
      </w:pPr>
      <w:r w:rsidRPr="009F4CCC">
        <w:rPr>
          <w:b/>
        </w:rPr>
        <w:t>1 czerwca (sobota)</w:t>
      </w:r>
    </w:p>
    <w:p w14:paraId="72FBE4A6" w14:textId="77777777" w:rsidR="00B070F8" w:rsidRPr="009F4CCC" w:rsidRDefault="00B070F8" w:rsidP="00B070F8">
      <w:r w:rsidRPr="009F4CCC">
        <w:t>14.00-19.00</w:t>
      </w:r>
      <w:r w:rsidRPr="009F4CCC">
        <w:tab/>
        <w:t xml:space="preserve">giga klocki dla dzieci w Parku Pojednania </w:t>
      </w:r>
    </w:p>
    <w:p w14:paraId="447FA6F2" w14:textId="77777777" w:rsidR="00B070F8" w:rsidRPr="009F4CCC" w:rsidRDefault="00B070F8" w:rsidP="00B070F8">
      <w:r w:rsidRPr="009F4CCC">
        <w:t>16</w:t>
      </w:r>
      <w:r>
        <w:t>.0</w:t>
      </w:r>
      <w:r w:rsidRPr="009F4CCC">
        <w:t>0</w:t>
      </w:r>
      <w:r>
        <w:tab/>
        <w:t>Studio Piosenki MOK</w:t>
      </w:r>
      <w:r>
        <w:tab/>
      </w:r>
      <w:r>
        <w:tab/>
      </w:r>
      <w:r>
        <w:tab/>
      </w:r>
    </w:p>
    <w:p w14:paraId="70346874" w14:textId="77777777" w:rsidR="00B070F8" w:rsidRPr="009F4CCC" w:rsidRDefault="00B070F8" w:rsidP="00B070F8">
      <w:r w:rsidRPr="009F4CCC">
        <w:t>18.00</w:t>
      </w:r>
      <w:r>
        <w:tab/>
        <w:t>Honker</w:t>
      </w:r>
      <w:r>
        <w:tab/>
      </w:r>
      <w:r>
        <w:tab/>
      </w:r>
      <w:r>
        <w:tab/>
      </w:r>
      <w:r>
        <w:tab/>
      </w:r>
      <w:r>
        <w:tab/>
      </w:r>
    </w:p>
    <w:p w14:paraId="2598227A" w14:textId="77777777" w:rsidR="00B070F8" w:rsidRPr="009F4CCC" w:rsidRDefault="00B070F8" w:rsidP="00B070F8">
      <w:r w:rsidRPr="009F4CCC">
        <w:t>20.00</w:t>
      </w:r>
      <w:r w:rsidRPr="009F4CCC">
        <w:tab/>
        <w:t xml:space="preserve">Jacek Kawalec (Jo Cocker) </w:t>
      </w:r>
      <w:r w:rsidRPr="009F4CCC">
        <w:tab/>
      </w:r>
      <w:r w:rsidRPr="009F4CCC">
        <w:tab/>
      </w:r>
      <w:r w:rsidRPr="009F4CCC">
        <w:tab/>
      </w:r>
    </w:p>
    <w:p w14:paraId="586F715E" w14:textId="77777777" w:rsidR="00B070F8" w:rsidRDefault="00B070F8" w:rsidP="00B070F8">
      <w:r w:rsidRPr="009F4CCC">
        <w:t>22.00</w:t>
      </w:r>
      <w:r w:rsidRPr="009F4CCC">
        <w:tab/>
        <w:t>Grubson</w:t>
      </w:r>
      <w:r w:rsidRPr="009F4CCC">
        <w:tab/>
      </w:r>
      <w:r w:rsidRPr="009F4CCC">
        <w:tab/>
      </w:r>
      <w:r w:rsidRPr="009F4CCC">
        <w:tab/>
      </w:r>
      <w:r w:rsidRPr="009F4CCC">
        <w:tab/>
      </w:r>
      <w:r w:rsidRPr="009F4CCC">
        <w:tab/>
      </w:r>
    </w:p>
    <w:p w14:paraId="465D1530" w14:textId="77777777" w:rsidR="00B72279" w:rsidRPr="00977189" w:rsidRDefault="00B72279">
      <w:pPr>
        <w:rPr>
          <w:color w:val="FF0000"/>
        </w:rPr>
      </w:pPr>
    </w:p>
    <w:sectPr w:rsidR="00B72279" w:rsidRPr="00977189" w:rsidSect="009A4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426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484F" w14:textId="77777777" w:rsidR="0010225E" w:rsidRDefault="0010225E" w:rsidP="00265E5C">
      <w:r>
        <w:separator/>
      </w:r>
    </w:p>
  </w:endnote>
  <w:endnote w:type="continuationSeparator" w:id="0">
    <w:p w14:paraId="7232ECA1" w14:textId="77777777" w:rsidR="0010225E" w:rsidRDefault="0010225E" w:rsidP="0026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Memorandum">
    <w:altName w:val="Cambria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6A8C" w14:textId="77777777" w:rsidR="00265E5C" w:rsidRDefault="00265E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CC26" w14:textId="77777777" w:rsidR="00265E5C" w:rsidRDefault="00265E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E8E2" w14:textId="77777777" w:rsidR="00265E5C" w:rsidRDefault="00265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6070" w14:textId="77777777" w:rsidR="0010225E" w:rsidRDefault="0010225E" w:rsidP="00265E5C">
      <w:r>
        <w:separator/>
      </w:r>
    </w:p>
  </w:footnote>
  <w:footnote w:type="continuationSeparator" w:id="0">
    <w:p w14:paraId="6F14BED7" w14:textId="77777777" w:rsidR="0010225E" w:rsidRDefault="0010225E" w:rsidP="0026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EDF3" w14:textId="77777777" w:rsidR="00265E5C" w:rsidRDefault="00265E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BB41" w14:textId="77777777" w:rsidR="00265E5C" w:rsidRDefault="00265E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1EA6" w14:textId="77777777" w:rsidR="00265E5C" w:rsidRDefault="00265E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BFC"/>
    <w:multiLevelType w:val="multilevel"/>
    <w:tmpl w:val="575E4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2E2C48"/>
    <w:multiLevelType w:val="multilevel"/>
    <w:tmpl w:val="4E1602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AC2C23"/>
    <w:multiLevelType w:val="multilevel"/>
    <w:tmpl w:val="85605DA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6222566"/>
    <w:multiLevelType w:val="multilevel"/>
    <w:tmpl w:val="FC0A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6026D0"/>
    <w:multiLevelType w:val="multilevel"/>
    <w:tmpl w:val="49A0E1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95D40A0"/>
    <w:multiLevelType w:val="multilevel"/>
    <w:tmpl w:val="2570AF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D852C6A"/>
    <w:multiLevelType w:val="multilevel"/>
    <w:tmpl w:val="0F3E0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8976953">
    <w:abstractNumId w:val="2"/>
  </w:num>
  <w:num w:numId="2" w16cid:durableId="356807993">
    <w:abstractNumId w:val="0"/>
  </w:num>
  <w:num w:numId="3" w16cid:durableId="81344502">
    <w:abstractNumId w:val="5"/>
  </w:num>
  <w:num w:numId="4" w16cid:durableId="1363169795">
    <w:abstractNumId w:val="6"/>
  </w:num>
  <w:num w:numId="5" w16cid:durableId="498352216">
    <w:abstractNumId w:val="3"/>
  </w:num>
  <w:num w:numId="6" w16cid:durableId="723942135">
    <w:abstractNumId w:val="4"/>
  </w:num>
  <w:num w:numId="7" w16cid:durableId="121150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FA1"/>
    <w:rsid w:val="000036BA"/>
    <w:rsid w:val="000603D5"/>
    <w:rsid w:val="00061FC1"/>
    <w:rsid w:val="00067DC5"/>
    <w:rsid w:val="000856C7"/>
    <w:rsid w:val="000C3250"/>
    <w:rsid w:val="000C6E38"/>
    <w:rsid w:val="000D1B28"/>
    <w:rsid w:val="000D762C"/>
    <w:rsid w:val="000F2ABB"/>
    <w:rsid w:val="000F30BA"/>
    <w:rsid w:val="0010225E"/>
    <w:rsid w:val="00140A69"/>
    <w:rsid w:val="0015418B"/>
    <w:rsid w:val="001818D1"/>
    <w:rsid w:val="001C6CA4"/>
    <w:rsid w:val="001E0BF3"/>
    <w:rsid w:val="001F1045"/>
    <w:rsid w:val="00201CA0"/>
    <w:rsid w:val="00236BF0"/>
    <w:rsid w:val="002510D3"/>
    <w:rsid w:val="00261620"/>
    <w:rsid w:val="00265E5C"/>
    <w:rsid w:val="00280E7D"/>
    <w:rsid w:val="00296460"/>
    <w:rsid w:val="002B030A"/>
    <w:rsid w:val="00317F0D"/>
    <w:rsid w:val="00357BE7"/>
    <w:rsid w:val="00397069"/>
    <w:rsid w:val="003C05F4"/>
    <w:rsid w:val="003D1084"/>
    <w:rsid w:val="003F284A"/>
    <w:rsid w:val="003F6F7D"/>
    <w:rsid w:val="00435A5A"/>
    <w:rsid w:val="0045070F"/>
    <w:rsid w:val="00472011"/>
    <w:rsid w:val="00476256"/>
    <w:rsid w:val="00481417"/>
    <w:rsid w:val="00485212"/>
    <w:rsid w:val="00490AF8"/>
    <w:rsid w:val="004A5333"/>
    <w:rsid w:val="004A5A75"/>
    <w:rsid w:val="00507245"/>
    <w:rsid w:val="00521C42"/>
    <w:rsid w:val="00530238"/>
    <w:rsid w:val="00531037"/>
    <w:rsid w:val="00533EBF"/>
    <w:rsid w:val="0053428C"/>
    <w:rsid w:val="00536F61"/>
    <w:rsid w:val="0055243F"/>
    <w:rsid w:val="005A72EC"/>
    <w:rsid w:val="005C346F"/>
    <w:rsid w:val="005D549A"/>
    <w:rsid w:val="005F22F8"/>
    <w:rsid w:val="0060331A"/>
    <w:rsid w:val="00634A2F"/>
    <w:rsid w:val="00642D80"/>
    <w:rsid w:val="00652F44"/>
    <w:rsid w:val="0066445B"/>
    <w:rsid w:val="00675BCB"/>
    <w:rsid w:val="006B2785"/>
    <w:rsid w:val="006B5D20"/>
    <w:rsid w:val="006E3E7B"/>
    <w:rsid w:val="007212A2"/>
    <w:rsid w:val="007252FC"/>
    <w:rsid w:val="00731F3D"/>
    <w:rsid w:val="00731FD1"/>
    <w:rsid w:val="007361DF"/>
    <w:rsid w:val="0076302E"/>
    <w:rsid w:val="007B3851"/>
    <w:rsid w:val="007E4C57"/>
    <w:rsid w:val="007E6480"/>
    <w:rsid w:val="007F141E"/>
    <w:rsid w:val="007F3AC8"/>
    <w:rsid w:val="007F6B4C"/>
    <w:rsid w:val="0082051E"/>
    <w:rsid w:val="00820839"/>
    <w:rsid w:val="008742A8"/>
    <w:rsid w:val="008C31E2"/>
    <w:rsid w:val="008D2FA2"/>
    <w:rsid w:val="008D309E"/>
    <w:rsid w:val="008E54E8"/>
    <w:rsid w:val="00905074"/>
    <w:rsid w:val="0091224E"/>
    <w:rsid w:val="009440D4"/>
    <w:rsid w:val="00977189"/>
    <w:rsid w:val="00994EEE"/>
    <w:rsid w:val="009961E3"/>
    <w:rsid w:val="009A0D77"/>
    <w:rsid w:val="009A41AA"/>
    <w:rsid w:val="009A4E28"/>
    <w:rsid w:val="009B195F"/>
    <w:rsid w:val="009E4CB5"/>
    <w:rsid w:val="00A00073"/>
    <w:rsid w:val="00A32672"/>
    <w:rsid w:val="00A45390"/>
    <w:rsid w:val="00A61BA1"/>
    <w:rsid w:val="00A9532F"/>
    <w:rsid w:val="00AB61C6"/>
    <w:rsid w:val="00AC52D8"/>
    <w:rsid w:val="00AC6799"/>
    <w:rsid w:val="00AE28A8"/>
    <w:rsid w:val="00B070F8"/>
    <w:rsid w:val="00B16BEA"/>
    <w:rsid w:val="00B17D6B"/>
    <w:rsid w:val="00B45FE2"/>
    <w:rsid w:val="00B524F3"/>
    <w:rsid w:val="00B56EEB"/>
    <w:rsid w:val="00B72279"/>
    <w:rsid w:val="00BC7DC8"/>
    <w:rsid w:val="00BD3C52"/>
    <w:rsid w:val="00C14AA6"/>
    <w:rsid w:val="00C15081"/>
    <w:rsid w:val="00C15BAC"/>
    <w:rsid w:val="00C2238B"/>
    <w:rsid w:val="00C238F7"/>
    <w:rsid w:val="00C24FC6"/>
    <w:rsid w:val="00C75424"/>
    <w:rsid w:val="00C8317B"/>
    <w:rsid w:val="00C9470D"/>
    <w:rsid w:val="00CA126A"/>
    <w:rsid w:val="00CA2DB9"/>
    <w:rsid w:val="00CA687D"/>
    <w:rsid w:val="00CD20B0"/>
    <w:rsid w:val="00CE209A"/>
    <w:rsid w:val="00D03AFD"/>
    <w:rsid w:val="00D143E8"/>
    <w:rsid w:val="00D27C19"/>
    <w:rsid w:val="00D33240"/>
    <w:rsid w:val="00DC7BD1"/>
    <w:rsid w:val="00DD7817"/>
    <w:rsid w:val="00DE6FA1"/>
    <w:rsid w:val="00E54FA9"/>
    <w:rsid w:val="00E62C97"/>
    <w:rsid w:val="00E90270"/>
    <w:rsid w:val="00E977FF"/>
    <w:rsid w:val="00EA40A1"/>
    <w:rsid w:val="00F00A3B"/>
    <w:rsid w:val="00F048DA"/>
    <w:rsid w:val="00F1005A"/>
    <w:rsid w:val="00F1304B"/>
    <w:rsid w:val="00F47F29"/>
    <w:rsid w:val="00F63875"/>
    <w:rsid w:val="00FC31F3"/>
    <w:rsid w:val="00FE240C"/>
    <w:rsid w:val="00FF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4EAFA"/>
  <w15:docId w15:val="{402388A9-7066-4C1F-BF3D-9FAF7A19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2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DB72CF"/>
    <w:pPr>
      <w:keepNext/>
      <w:tabs>
        <w:tab w:val="left" w:pos="360"/>
      </w:tabs>
      <w:spacing w:line="320" w:lineRule="exact"/>
      <w:jc w:val="center"/>
      <w:outlineLvl w:val="7"/>
    </w:pPr>
    <w:rPr>
      <w:sz w:val="23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DB72CF"/>
    <w:pPr>
      <w:keepNext/>
      <w:spacing w:line="320" w:lineRule="exact"/>
      <w:jc w:val="center"/>
      <w:outlineLvl w:val="8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qFormat/>
    <w:rsid w:val="00DB72CF"/>
    <w:rPr>
      <w:rFonts w:ascii="Times New Roman" w:eastAsia="Times New Roman" w:hAnsi="Times New Roman" w:cs="Times New Roman"/>
      <w:sz w:val="23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DB72C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DB72CF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B72CF"/>
    <w:rPr>
      <w:rFonts w:ascii="PL Memorandum" w:eastAsia="Times New Roman" w:hAnsi="PL Memorandum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820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8D30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B72CF"/>
    <w:pPr>
      <w:spacing w:line="360" w:lineRule="atLeast"/>
      <w:jc w:val="both"/>
    </w:pPr>
    <w:rPr>
      <w:rFonts w:ascii="PL Memorandum" w:hAnsi="PL Memorandum"/>
      <w:sz w:val="22"/>
      <w:szCs w:val="20"/>
    </w:rPr>
  </w:style>
  <w:style w:type="paragraph" w:styleId="Lista">
    <w:name w:val="List"/>
    <w:basedOn w:val="Tekstpodstawowy"/>
    <w:rsid w:val="008D309E"/>
    <w:rPr>
      <w:rFonts w:cs="Mangal"/>
    </w:rPr>
  </w:style>
  <w:style w:type="paragraph" w:styleId="Legenda">
    <w:name w:val="caption"/>
    <w:basedOn w:val="Normalny"/>
    <w:qFormat/>
    <w:rsid w:val="008D309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8D309E"/>
    <w:pPr>
      <w:suppressLineNumbers/>
    </w:pPr>
    <w:rPr>
      <w:rFonts w:cs="Mangal"/>
    </w:rPr>
  </w:style>
  <w:style w:type="paragraph" w:styleId="Tytu">
    <w:name w:val="Title"/>
    <w:basedOn w:val="Normalny"/>
    <w:link w:val="TytuZnak"/>
    <w:qFormat/>
    <w:rsid w:val="00DB72CF"/>
    <w:pPr>
      <w:jc w:val="center"/>
    </w:pPr>
    <w:rPr>
      <w:rFonts w:ascii="Arial" w:hAnsi="Arial"/>
      <w:b/>
      <w:sz w:val="20"/>
      <w:szCs w:val="20"/>
    </w:rPr>
  </w:style>
  <w:style w:type="paragraph" w:customStyle="1" w:styleId="BodyText21">
    <w:name w:val="Body Text 21"/>
    <w:basedOn w:val="Normalny"/>
    <w:qFormat/>
    <w:rsid w:val="00DB72CF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line="360" w:lineRule="atLeast"/>
    </w:pPr>
    <w:rPr>
      <w:rFonts w:ascii="Arial" w:hAnsi="Arial"/>
      <w:sz w:val="22"/>
      <w:szCs w:val="20"/>
    </w:rPr>
  </w:style>
  <w:style w:type="paragraph" w:customStyle="1" w:styleId="p3">
    <w:name w:val="p3"/>
    <w:basedOn w:val="Normalny"/>
    <w:qFormat/>
    <w:rsid w:val="00DB72CF"/>
    <w:pPr>
      <w:spacing w:line="240" w:lineRule="atLeast"/>
    </w:pPr>
    <w:rPr>
      <w:rFonts w:ascii="PL Memorandum" w:hAnsi="PL Memorandum"/>
      <w:sz w:val="22"/>
      <w:szCs w:val="20"/>
    </w:rPr>
  </w:style>
  <w:style w:type="paragraph" w:customStyle="1" w:styleId="Tekstpodstawowy31">
    <w:name w:val="Tekst podstawowy 31"/>
    <w:basedOn w:val="Normalny"/>
    <w:qFormat/>
    <w:rsid w:val="00182022"/>
    <w:pPr>
      <w:suppressAutoHyphens/>
    </w:pPr>
    <w:rPr>
      <w:b/>
      <w:color w:val="008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92ACA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qFormat/>
    <w:rsid w:val="000F30BA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5E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5E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1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18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D143E8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3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C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C52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C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C52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font">
    <w:name w:val="font"/>
    <w:basedOn w:val="Domylnaczcionkaakapitu"/>
    <w:rsid w:val="007361DF"/>
  </w:style>
  <w:style w:type="paragraph" w:styleId="Poprawka">
    <w:name w:val="Revision"/>
    <w:hidden/>
    <w:uiPriority w:val="99"/>
    <w:semiHidden/>
    <w:rsid w:val="000036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BB972-8230-460C-ACAC-89B40342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1897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Gorgowicz</dc:creator>
  <cp:lastModifiedBy>MOK K-K</cp:lastModifiedBy>
  <cp:revision>15</cp:revision>
  <cp:lastPrinted>2018-04-05T06:46:00Z</cp:lastPrinted>
  <dcterms:created xsi:type="dcterms:W3CDTF">2024-04-08T09:04:00Z</dcterms:created>
  <dcterms:modified xsi:type="dcterms:W3CDTF">2024-04-17T10:41:00Z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